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E24A" w14:textId="77777777" w:rsidR="003E5489" w:rsidRPr="00BA6BCB" w:rsidRDefault="003E5489" w:rsidP="003E5489">
      <w:pPr>
        <w:spacing w:after="0" w:line="240" w:lineRule="auto"/>
        <w:ind w:left="3888" w:firstLine="1296"/>
        <w:rPr>
          <w:rFonts w:ascii="Times New Roman" w:eastAsia="Calibri" w:hAnsi="Times New Roman" w:cs="Times New Roman"/>
          <w:sz w:val="24"/>
          <w:szCs w:val="24"/>
        </w:rPr>
      </w:pPr>
      <w:r w:rsidRPr="00BA6BCB">
        <w:rPr>
          <w:rFonts w:ascii="Times New Roman" w:eastAsia="Calibri" w:hAnsi="Times New Roman" w:cs="Times New Roman"/>
          <w:sz w:val="24"/>
          <w:szCs w:val="24"/>
        </w:rPr>
        <w:t>PATVIRTINTA</w:t>
      </w:r>
    </w:p>
    <w:p w14:paraId="5FAFFF1B" w14:textId="77777777" w:rsidR="003E5489" w:rsidRPr="00BA6BCB" w:rsidRDefault="003E5489" w:rsidP="003E5489">
      <w:pPr>
        <w:spacing w:after="0" w:line="240" w:lineRule="auto"/>
        <w:ind w:left="3888" w:firstLine="1296"/>
        <w:rPr>
          <w:rFonts w:ascii="Times New Roman" w:eastAsia="Calibri" w:hAnsi="Times New Roman" w:cs="Times New Roman"/>
          <w:sz w:val="24"/>
          <w:szCs w:val="24"/>
        </w:rPr>
      </w:pPr>
      <w:r>
        <w:rPr>
          <w:rFonts w:ascii="Times New Roman" w:eastAsia="Calibri" w:hAnsi="Times New Roman" w:cs="Times New Roman"/>
          <w:sz w:val="24"/>
          <w:szCs w:val="24"/>
        </w:rPr>
        <w:t>Rok</w:t>
      </w:r>
      <w:r w:rsidRPr="00BA6BCB">
        <w:rPr>
          <w:rFonts w:ascii="Times New Roman" w:eastAsia="Calibri" w:hAnsi="Times New Roman" w:cs="Times New Roman"/>
          <w:sz w:val="24"/>
          <w:szCs w:val="24"/>
        </w:rPr>
        <w:t>iškio rajono savivaldybės tarybos</w:t>
      </w:r>
    </w:p>
    <w:p w14:paraId="7DDAA0EC" w14:textId="77777777" w:rsidR="003E5489" w:rsidRPr="00BA6BCB" w:rsidRDefault="003E5489" w:rsidP="003E5489">
      <w:pPr>
        <w:spacing w:after="0" w:line="240" w:lineRule="auto"/>
        <w:ind w:left="3888" w:firstLine="1296"/>
        <w:rPr>
          <w:rFonts w:ascii="Times New Roman" w:eastAsia="Calibri" w:hAnsi="Times New Roman" w:cs="Times New Roman"/>
          <w:sz w:val="24"/>
          <w:szCs w:val="24"/>
        </w:rPr>
      </w:pPr>
      <w:r w:rsidRPr="00BA6BCB">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A6BCB">
        <w:rPr>
          <w:rFonts w:ascii="Times New Roman" w:eastAsia="Calibri" w:hAnsi="Times New Roman" w:cs="Times New Roman"/>
          <w:sz w:val="24"/>
          <w:szCs w:val="24"/>
        </w:rPr>
        <w:t xml:space="preserve"> m. </w:t>
      </w:r>
      <w:r>
        <w:rPr>
          <w:rFonts w:ascii="Times New Roman" w:eastAsia="Calibri" w:hAnsi="Times New Roman" w:cs="Times New Roman"/>
          <w:sz w:val="24"/>
          <w:szCs w:val="24"/>
        </w:rPr>
        <w:t>sausi</w:t>
      </w:r>
      <w:r w:rsidRPr="00BA6BCB">
        <w:rPr>
          <w:rFonts w:ascii="Times New Roman" w:eastAsia="Calibri" w:hAnsi="Times New Roman" w:cs="Times New Roman"/>
          <w:sz w:val="24"/>
          <w:szCs w:val="24"/>
        </w:rPr>
        <w:t xml:space="preserve">o </w:t>
      </w:r>
      <w:r>
        <w:rPr>
          <w:rFonts w:ascii="Times New Roman" w:eastAsia="Calibri" w:hAnsi="Times New Roman" w:cs="Times New Roman"/>
          <w:sz w:val="24"/>
          <w:szCs w:val="24"/>
        </w:rPr>
        <w:t xml:space="preserve">25 </w:t>
      </w:r>
      <w:r w:rsidRPr="00BA6BCB">
        <w:rPr>
          <w:rFonts w:ascii="Times New Roman" w:eastAsia="Calibri" w:hAnsi="Times New Roman" w:cs="Times New Roman"/>
          <w:sz w:val="24"/>
          <w:szCs w:val="24"/>
        </w:rPr>
        <w:t>d. sprendimu Nr. T</w:t>
      </w:r>
      <w:r>
        <w:rPr>
          <w:rFonts w:ascii="Times New Roman" w:eastAsia="Calibri" w:hAnsi="Times New Roman" w:cs="Times New Roman"/>
          <w:sz w:val="24"/>
          <w:szCs w:val="24"/>
        </w:rPr>
        <w:t>S</w:t>
      </w:r>
      <w:r w:rsidRPr="00BA6BCB">
        <w:rPr>
          <w:rFonts w:ascii="Times New Roman" w:eastAsia="Calibri" w:hAnsi="Times New Roman" w:cs="Times New Roman"/>
          <w:sz w:val="24"/>
          <w:szCs w:val="24"/>
        </w:rPr>
        <w:t>-</w:t>
      </w:r>
    </w:p>
    <w:p w14:paraId="475C7013" w14:textId="77777777" w:rsidR="003E5489" w:rsidRDefault="003E5489" w:rsidP="003E5489">
      <w:pPr>
        <w:spacing w:after="0" w:line="240" w:lineRule="auto"/>
        <w:ind w:left="3888" w:firstLine="1296"/>
        <w:rPr>
          <w:rFonts w:ascii="Times New Roman" w:eastAsia="Calibri" w:hAnsi="Times New Roman" w:cs="Times New Roman"/>
          <w:b/>
          <w:bCs/>
          <w:sz w:val="24"/>
          <w:szCs w:val="24"/>
        </w:rPr>
      </w:pPr>
    </w:p>
    <w:p w14:paraId="404469EF" w14:textId="77777777" w:rsidR="003E5489" w:rsidRPr="00BA6BCB" w:rsidRDefault="003E5489" w:rsidP="003E5489">
      <w:pPr>
        <w:spacing w:after="0" w:line="240" w:lineRule="auto"/>
        <w:ind w:left="3888" w:firstLine="1296"/>
        <w:rPr>
          <w:rFonts w:ascii="Times New Roman" w:eastAsia="Calibri" w:hAnsi="Times New Roman" w:cs="Times New Roman"/>
          <w:b/>
          <w:bCs/>
          <w:sz w:val="24"/>
          <w:szCs w:val="24"/>
        </w:rPr>
      </w:pPr>
    </w:p>
    <w:p w14:paraId="0C70D185" w14:textId="77777777" w:rsidR="00716111" w:rsidRDefault="003E5489" w:rsidP="003E5489">
      <w:pPr>
        <w:spacing w:after="0" w:line="240" w:lineRule="auto"/>
        <w:jc w:val="center"/>
        <w:rPr>
          <w:rFonts w:ascii="Times New Roman" w:eastAsia="Calibri" w:hAnsi="Times New Roman" w:cs="Times New Roman"/>
          <w:b/>
          <w:sz w:val="24"/>
          <w:szCs w:val="24"/>
        </w:rPr>
      </w:pPr>
      <w:r w:rsidRPr="00E02569">
        <w:rPr>
          <w:rFonts w:ascii="Times New Roman" w:eastAsia="Calibri" w:hAnsi="Times New Roman" w:cs="Times New Roman"/>
          <w:b/>
          <w:sz w:val="24"/>
          <w:szCs w:val="24"/>
        </w:rPr>
        <w:t>ROKIŠKIO RAJONO SAVIVALDYBĖS PSICHOAKTYVIŲ MEDŽIAGŲ</w:t>
      </w:r>
      <w:r>
        <w:rPr>
          <w:rFonts w:ascii="Times New Roman" w:eastAsia="Calibri" w:hAnsi="Times New Roman" w:cs="Times New Roman"/>
          <w:b/>
          <w:sz w:val="24"/>
          <w:szCs w:val="24"/>
        </w:rPr>
        <w:t xml:space="preserve"> </w:t>
      </w:r>
      <w:r w:rsidRPr="00E02569">
        <w:rPr>
          <w:rFonts w:ascii="Times New Roman" w:eastAsia="Calibri" w:hAnsi="Times New Roman" w:cs="Times New Roman"/>
          <w:b/>
          <w:sz w:val="24"/>
          <w:szCs w:val="24"/>
        </w:rPr>
        <w:t>VARTOJIMO BEI NUSIKALSTAMŲ VEIKŲ PREVENCIJOS IR KONTROLĖS ĮGYVENDINIMO</w:t>
      </w:r>
      <w:r>
        <w:rPr>
          <w:rFonts w:ascii="Times New Roman" w:eastAsia="Calibri" w:hAnsi="Times New Roman" w:cs="Times New Roman"/>
          <w:b/>
          <w:sz w:val="24"/>
          <w:szCs w:val="24"/>
        </w:rPr>
        <w:t xml:space="preserve"> </w:t>
      </w:r>
    </w:p>
    <w:p w14:paraId="1BA0D848" w14:textId="17720685" w:rsidR="003E5489" w:rsidRPr="00BA6BCB" w:rsidRDefault="003E5489" w:rsidP="003E5489">
      <w:pPr>
        <w:spacing w:after="0" w:line="240" w:lineRule="auto"/>
        <w:jc w:val="center"/>
        <w:rPr>
          <w:rFonts w:ascii="Times New Roman" w:eastAsia="Calibri" w:hAnsi="Times New Roman" w:cs="Times New Roman"/>
          <w:b/>
          <w:sz w:val="24"/>
          <w:szCs w:val="24"/>
        </w:rPr>
      </w:pPr>
      <w:r w:rsidRPr="00BA6BCB">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BA6BCB">
        <w:rPr>
          <w:rFonts w:ascii="Times New Roman" w:eastAsia="Calibri" w:hAnsi="Times New Roman" w:cs="Times New Roman"/>
          <w:b/>
          <w:sz w:val="24"/>
          <w:szCs w:val="24"/>
        </w:rPr>
        <w:t>–202</w:t>
      </w:r>
      <w:r>
        <w:rPr>
          <w:rFonts w:ascii="Times New Roman" w:eastAsia="Calibri" w:hAnsi="Times New Roman" w:cs="Times New Roman"/>
          <w:b/>
          <w:sz w:val="24"/>
          <w:szCs w:val="24"/>
        </w:rPr>
        <w:t>7</w:t>
      </w:r>
      <w:r w:rsidRPr="00BA6BCB">
        <w:rPr>
          <w:rFonts w:ascii="Times New Roman" w:eastAsia="Calibri" w:hAnsi="Times New Roman" w:cs="Times New Roman"/>
          <w:b/>
          <w:sz w:val="24"/>
          <w:szCs w:val="24"/>
        </w:rPr>
        <w:t xml:space="preserve"> METŲ PROGRAMA</w:t>
      </w:r>
    </w:p>
    <w:p w14:paraId="04960F90" w14:textId="77777777" w:rsidR="003E5489" w:rsidRPr="00BA6BCB" w:rsidRDefault="003E5489" w:rsidP="003E5489">
      <w:pPr>
        <w:spacing w:after="0" w:line="240" w:lineRule="auto"/>
        <w:rPr>
          <w:rFonts w:ascii="Times New Roman" w:eastAsia="Calibri" w:hAnsi="Times New Roman" w:cs="Times New Roman"/>
          <w:b/>
          <w:sz w:val="24"/>
          <w:szCs w:val="28"/>
        </w:rPr>
      </w:pPr>
    </w:p>
    <w:p w14:paraId="0BDFACC8" w14:textId="77777777" w:rsidR="003E5489" w:rsidRPr="00BA6BCB" w:rsidRDefault="003E5489" w:rsidP="003E5489">
      <w:pPr>
        <w:spacing w:after="0" w:line="240" w:lineRule="auto"/>
        <w:jc w:val="center"/>
        <w:rPr>
          <w:rFonts w:ascii="Times New Roman" w:eastAsia="Calibri" w:hAnsi="Times New Roman" w:cs="Times New Roman"/>
          <w:b/>
          <w:sz w:val="24"/>
          <w:szCs w:val="20"/>
        </w:rPr>
      </w:pPr>
      <w:r w:rsidRPr="00BA6BCB">
        <w:rPr>
          <w:rFonts w:ascii="Times New Roman" w:eastAsia="Calibri" w:hAnsi="Times New Roman" w:cs="Times New Roman"/>
          <w:b/>
          <w:sz w:val="24"/>
          <w:szCs w:val="20"/>
        </w:rPr>
        <w:t>I SKYRIUS</w:t>
      </w:r>
    </w:p>
    <w:p w14:paraId="1EF4213E" w14:textId="77777777" w:rsidR="003E5489" w:rsidRPr="00BA6BCB" w:rsidRDefault="003E5489" w:rsidP="003E5489">
      <w:pPr>
        <w:spacing w:after="0" w:line="240" w:lineRule="auto"/>
        <w:ind w:firstLine="62"/>
        <w:jc w:val="center"/>
        <w:rPr>
          <w:rFonts w:ascii="Times New Roman" w:eastAsia="Calibri" w:hAnsi="Times New Roman" w:cs="Times New Roman"/>
          <w:b/>
          <w:sz w:val="24"/>
          <w:szCs w:val="20"/>
        </w:rPr>
      </w:pPr>
      <w:r w:rsidRPr="00BA6BCB">
        <w:rPr>
          <w:rFonts w:ascii="Times New Roman" w:eastAsia="Calibri" w:hAnsi="Times New Roman" w:cs="Times New Roman"/>
          <w:b/>
          <w:sz w:val="24"/>
          <w:szCs w:val="20"/>
        </w:rPr>
        <w:t>BENDROSIOS NUOSTATOS</w:t>
      </w:r>
    </w:p>
    <w:p w14:paraId="16ABFDED" w14:textId="77777777" w:rsidR="003E5489" w:rsidRPr="00BA6BCB" w:rsidRDefault="003E5489" w:rsidP="003E5489">
      <w:pPr>
        <w:spacing w:after="0" w:line="240" w:lineRule="auto"/>
        <w:jc w:val="center"/>
        <w:rPr>
          <w:rFonts w:ascii="Times New Roman" w:eastAsia="Calibri" w:hAnsi="Times New Roman" w:cs="Times New Roman"/>
          <w:b/>
          <w:sz w:val="24"/>
          <w:szCs w:val="20"/>
        </w:rPr>
      </w:pPr>
    </w:p>
    <w:p w14:paraId="5F391BA0" w14:textId="77777777" w:rsidR="003E5489" w:rsidRPr="000458BD"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rPr>
      </w:pPr>
      <w:r w:rsidRPr="00BA6BCB">
        <w:rPr>
          <w:rFonts w:ascii="Times New Roman" w:eastAsia="Calibri" w:hAnsi="Times New Roman" w:cs="Times New Roman"/>
          <w:sz w:val="24"/>
          <w:szCs w:val="20"/>
        </w:rPr>
        <w:t xml:space="preserve">1. </w:t>
      </w:r>
      <w:r>
        <w:rPr>
          <w:rFonts w:ascii="Times New Roman" w:eastAsia="Calibri" w:hAnsi="Times New Roman" w:cs="Times New Roman"/>
          <w:sz w:val="24"/>
          <w:szCs w:val="20"/>
        </w:rPr>
        <w:t>Rok</w:t>
      </w:r>
      <w:r w:rsidRPr="00BA6BCB">
        <w:rPr>
          <w:rFonts w:ascii="Times New Roman" w:eastAsia="Calibri" w:hAnsi="Times New Roman" w:cs="Times New Roman"/>
          <w:sz w:val="24"/>
          <w:szCs w:val="20"/>
        </w:rPr>
        <w:t>iškio rajono savivaldybės (toliau – Savivaldybė)</w:t>
      </w:r>
      <w:r w:rsidRPr="00BA6BCB">
        <w:rPr>
          <w:rFonts w:ascii="Times New Roman" w:eastAsia="Calibri" w:hAnsi="Times New Roman" w:cs="Times New Roman"/>
          <w:sz w:val="24"/>
          <w:szCs w:val="24"/>
        </w:rPr>
        <w:t xml:space="preserve"> psicho</w:t>
      </w:r>
      <w:r>
        <w:rPr>
          <w:rFonts w:ascii="Times New Roman" w:eastAsia="Calibri" w:hAnsi="Times New Roman" w:cs="Times New Roman"/>
          <w:sz w:val="24"/>
          <w:szCs w:val="24"/>
        </w:rPr>
        <w:t xml:space="preserve">aktyvių </w:t>
      </w:r>
      <w:r w:rsidRPr="00BA6BCB">
        <w:rPr>
          <w:rFonts w:ascii="Times New Roman" w:eastAsia="Calibri" w:hAnsi="Times New Roman" w:cs="Times New Roman"/>
          <w:sz w:val="24"/>
          <w:szCs w:val="24"/>
        </w:rPr>
        <w:t xml:space="preserve">medžiagų </w:t>
      </w:r>
      <w:r>
        <w:rPr>
          <w:rFonts w:ascii="Times New Roman" w:eastAsia="Calibri" w:hAnsi="Times New Roman" w:cs="Times New Roman"/>
          <w:sz w:val="24"/>
          <w:szCs w:val="24"/>
        </w:rPr>
        <w:t>vartojim</w:t>
      </w:r>
      <w:r w:rsidRPr="00BA6BCB">
        <w:rPr>
          <w:rFonts w:ascii="Times New Roman" w:eastAsia="Calibri" w:hAnsi="Times New Roman" w:cs="Times New Roman"/>
          <w:sz w:val="24"/>
          <w:szCs w:val="24"/>
        </w:rPr>
        <w:t xml:space="preserve">o </w:t>
      </w:r>
      <w:r>
        <w:rPr>
          <w:rFonts w:ascii="Times New Roman" w:eastAsia="Calibri" w:hAnsi="Times New Roman" w:cs="Times New Roman"/>
          <w:sz w:val="24"/>
          <w:szCs w:val="24"/>
        </w:rPr>
        <w:t>bei nusikalstamų veikų prevencijos ir</w:t>
      </w:r>
      <w:r w:rsidRPr="00BA6BCB">
        <w:rPr>
          <w:rFonts w:ascii="Times New Roman" w:eastAsia="Calibri" w:hAnsi="Times New Roman" w:cs="Times New Roman"/>
          <w:sz w:val="24"/>
          <w:szCs w:val="24"/>
        </w:rPr>
        <w:t xml:space="preserve"> kontrolės </w:t>
      </w:r>
      <w:r>
        <w:rPr>
          <w:rFonts w:ascii="Times New Roman" w:eastAsia="Calibri" w:hAnsi="Times New Roman" w:cs="Times New Roman"/>
          <w:sz w:val="24"/>
          <w:szCs w:val="24"/>
        </w:rPr>
        <w:t>įgyvendinimo</w:t>
      </w:r>
      <w:r w:rsidRPr="00BA6BC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BA6BCB">
        <w:rPr>
          <w:rFonts w:ascii="Times New Roman" w:eastAsia="Calibri" w:hAnsi="Times New Roman" w:cs="Times New Roman"/>
          <w:sz w:val="24"/>
          <w:szCs w:val="24"/>
        </w:rPr>
        <w:t>–202</w:t>
      </w:r>
      <w:r>
        <w:rPr>
          <w:rFonts w:ascii="Times New Roman" w:eastAsia="Calibri" w:hAnsi="Times New Roman" w:cs="Times New Roman"/>
          <w:sz w:val="24"/>
          <w:szCs w:val="24"/>
        </w:rPr>
        <w:t>7</w:t>
      </w:r>
      <w:r w:rsidRPr="00BA6BCB">
        <w:rPr>
          <w:rFonts w:ascii="Times New Roman" w:eastAsia="Calibri" w:hAnsi="Times New Roman" w:cs="Times New Roman"/>
          <w:sz w:val="24"/>
          <w:szCs w:val="24"/>
        </w:rPr>
        <w:t xml:space="preserve"> metų programa </w:t>
      </w:r>
      <w:r w:rsidRPr="00BA6BCB">
        <w:rPr>
          <w:rFonts w:ascii="Times New Roman" w:eastAsia="Calibri" w:hAnsi="Times New Roman" w:cs="Times New Roman"/>
          <w:sz w:val="24"/>
          <w:szCs w:val="20"/>
        </w:rPr>
        <w:t>(toliau – Programa) parengta vadovaujantis</w:t>
      </w:r>
      <w:r w:rsidRPr="00195253">
        <w:t xml:space="preserve"> </w:t>
      </w:r>
      <w:r w:rsidRPr="00195253">
        <w:rPr>
          <w:rFonts w:ascii="Times New Roman" w:eastAsia="Calibri" w:hAnsi="Times New Roman" w:cs="Times New Roman"/>
          <w:sz w:val="24"/>
          <w:szCs w:val="20"/>
        </w:rPr>
        <w:t xml:space="preserve">Saugios savivaldybės koncepcija, patvirtinta Lietuvos Respublikos Vyriausybės 2011 m. vasario 17 d. nutarimu Nr. 184 „Dėl </w:t>
      </w:r>
      <w:r>
        <w:rPr>
          <w:rFonts w:ascii="Times New Roman" w:eastAsia="Calibri" w:hAnsi="Times New Roman" w:cs="Times New Roman"/>
          <w:sz w:val="24"/>
          <w:szCs w:val="20"/>
        </w:rPr>
        <w:t>S</w:t>
      </w:r>
      <w:r w:rsidRPr="00195253">
        <w:rPr>
          <w:rFonts w:ascii="Times New Roman" w:eastAsia="Calibri" w:hAnsi="Times New Roman" w:cs="Times New Roman"/>
          <w:sz w:val="24"/>
          <w:szCs w:val="20"/>
        </w:rPr>
        <w:t>augios savivaldybės koncepcijos patvirtinimo“</w:t>
      </w:r>
      <w:r>
        <w:rPr>
          <w:rFonts w:ascii="Times New Roman" w:eastAsia="Calibri" w:hAnsi="Times New Roman" w:cs="Times New Roman"/>
          <w:sz w:val="24"/>
          <w:szCs w:val="20"/>
        </w:rPr>
        <w:t xml:space="preserve">, </w:t>
      </w:r>
      <w:r w:rsidRPr="000458BD">
        <w:rPr>
          <w:rFonts w:ascii="Times New Roman" w:eastAsia="Calibri" w:hAnsi="Times New Roman" w:cs="Times New Roman"/>
          <w:sz w:val="24"/>
          <w:szCs w:val="20"/>
        </w:rPr>
        <w:t>Lietuvos Respublikos narkotikų, tabako ir alkoholio prevencijos tarpinstitucini</w:t>
      </w:r>
      <w:r>
        <w:rPr>
          <w:rFonts w:ascii="Times New Roman" w:eastAsia="Calibri" w:hAnsi="Times New Roman" w:cs="Times New Roman"/>
          <w:sz w:val="24"/>
          <w:szCs w:val="20"/>
        </w:rPr>
        <w:t>u</w:t>
      </w:r>
      <w:r w:rsidRPr="000458BD">
        <w:rPr>
          <w:rFonts w:ascii="Times New Roman" w:eastAsia="Calibri" w:hAnsi="Times New Roman" w:cs="Times New Roman"/>
          <w:sz w:val="24"/>
          <w:szCs w:val="20"/>
        </w:rPr>
        <w:t xml:space="preserve"> veiklos plan</w:t>
      </w:r>
      <w:r>
        <w:rPr>
          <w:rFonts w:ascii="Times New Roman" w:eastAsia="Calibri" w:hAnsi="Times New Roman" w:cs="Times New Roman"/>
          <w:sz w:val="24"/>
          <w:szCs w:val="20"/>
        </w:rPr>
        <w:t>u, patvirtintu Lietuvos Respublikos vyriausybės 2015 metų vasario 25 d. nutarimu Nr. 217 „</w:t>
      </w:r>
      <w:r w:rsidRPr="000458BD">
        <w:rPr>
          <w:rFonts w:ascii="Times New Roman" w:eastAsia="Calibri" w:hAnsi="Times New Roman" w:cs="Times New Roman"/>
          <w:bCs/>
          <w:sz w:val="24"/>
          <w:szCs w:val="20"/>
        </w:rPr>
        <w:t>D</w:t>
      </w:r>
      <w:r>
        <w:rPr>
          <w:rFonts w:ascii="Times New Roman" w:eastAsia="Calibri" w:hAnsi="Times New Roman" w:cs="Times New Roman"/>
          <w:bCs/>
          <w:sz w:val="24"/>
          <w:szCs w:val="20"/>
        </w:rPr>
        <w:t>ėl</w:t>
      </w:r>
      <w:r w:rsidRPr="000458BD">
        <w:rPr>
          <w:rFonts w:ascii="Times New Roman" w:eastAsia="Calibri" w:hAnsi="Times New Roman" w:cs="Times New Roman"/>
          <w:bCs/>
          <w:sz w:val="24"/>
          <w:szCs w:val="20"/>
        </w:rPr>
        <w:t xml:space="preserve"> L</w:t>
      </w:r>
      <w:r>
        <w:rPr>
          <w:rFonts w:ascii="Times New Roman" w:eastAsia="Calibri" w:hAnsi="Times New Roman" w:cs="Times New Roman"/>
          <w:bCs/>
          <w:sz w:val="24"/>
          <w:szCs w:val="20"/>
        </w:rPr>
        <w:t>ietuvos</w:t>
      </w:r>
      <w:r w:rsidRPr="000458BD">
        <w:rPr>
          <w:rFonts w:ascii="Times New Roman" w:eastAsia="Calibri" w:hAnsi="Times New Roman" w:cs="Times New Roman"/>
          <w:bCs/>
          <w:sz w:val="24"/>
          <w:szCs w:val="20"/>
        </w:rPr>
        <w:t xml:space="preserve"> R</w:t>
      </w:r>
      <w:r>
        <w:rPr>
          <w:rFonts w:ascii="Times New Roman" w:eastAsia="Calibri" w:hAnsi="Times New Roman" w:cs="Times New Roman"/>
          <w:bCs/>
          <w:sz w:val="24"/>
          <w:szCs w:val="20"/>
        </w:rPr>
        <w:t>espublikos</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narkotikų</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tabako ir</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alkoholio</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prevencijos</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tarpinstitucinio</w:t>
      </w:r>
      <w:r w:rsidRPr="000458BD">
        <w:rPr>
          <w:rFonts w:ascii="Times New Roman" w:eastAsia="Calibri" w:hAnsi="Times New Roman" w:cs="Times New Roman"/>
          <w:bCs/>
          <w:sz w:val="24"/>
          <w:szCs w:val="20"/>
        </w:rPr>
        <w:t xml:space="preserve"> </w:t>
      </w:r>
      <w:r>
        <w:rPr>
          <w:rFonts w:ascii="Times New Roman" w:eastAsia="Calibri" w:hAnsi="Times New Roman" w:cs="Times New Roman"/>
          <w:bCs/>
          <w:sz w:val="24"/>
          <w:szCs w:val="20"/>
        </w:rPr>
        <w:t xml:space="preserve">veiklos plano patvirtinimo“ ir </w:t>
      </w:r>
      <w:r w:rsidRPr="00AE7FB6">
        <w:rPr>
          <w:rFonts w:ascii="Times New Roman" w:eastAsia="Calibri" w:hAnsi="Times New Roman" w:cs="Times New Roman"/>
          <w:bCs/>
          <w:sz w:val="24"/>
          <w:szCs w:val="20"/>
        </w:rPr>
        <w:t xml:space="preserve">Viešojo saugumo stiprinimo ir plėtros programa, patvirtinta Lietuvos Respublikos Seimo 2023 m. birželio 22 d. nutarimu Nr. XIV-2088 „Dėl </w:t>
      </w:r>
      <w:r>
        <w:rPr>
          <w:rFonts w:ascii="Times New Roman" w:eastAsia="Calibri" w:hAnsi="Times New Roman" w:cs="Times New Roman"/>
          <w:bCs/>
          <w:sz w:val="24"/>
          <w:szCs w:val="20"/>
        </w:rPr>
        <w:t>V</w:t>
      </w:r>
      <w:r w:rsidRPr="00AE7FB6">
        <w:rPr>
          <w:rFonts w:ascii="Times New Roman" w:eastAsia="Calibri" w:hAnsi="Times New Roman" w:cs="Times New Roman"/>
          <w:bCs/>
          <w:sz w:val="24"/>
          <w:szCs w:val="20"/>
        </w:rPr>
        <w:t>iešojo saugumo stiprinimo ir plėtros programos patvirtinimo“</w:t>
      </w:r>
      <w:r>
        <w:rPr>
          <w:rFonts w:ascii="Times New Roman" w:eastAsia="Calibri" w:hAnsi="Times New Roman" w:cs="Times New Roman"/>
          <w:bCs/>
          <w:sz w:val="24"/>
          <w:szCs w:val="20"/>
        </w:rPr>
        <w:t>.</w:t>
      </w:r>
    </w:p>
    <w:p w14:paraId="2CE5C19C"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rPr>
      </w:pPr>
      <w:r w:rsidRPr="00BA6BCB">
        <w:rPr>
          <w:rFonts w:ascii="Times New Roman" w:eastAsia="Calibri" w:hAnsi="Times New Roman" w:cs="Times New Roman"/>
          <w:sz w:val="24"/>
          <w:szCs w:val="20"/>
        </w:rPr>
        <w:t>2. Programoje numatytomis priemonėmis siekiama nustatyti tikslus ir uždavinius, kurie padėtų mažinti narkotikų, tabako ir alkoholio paklausą, pasiūlą bei žalą asmeniui ir bendruomenei</w:t>
      </w:r>
      <w:r>
        <w:rPr>
          <w:rFonts w:ascii="Times New Roman" w:eastAsia="Calibri" w:hAnsi="Times New Roman" w:cs="Times New Roman"/>
          <w:sz w:val="24"/>
          <w:szCs w:val="20"/>
        </w:rPr>
        <w:t xml:space="preserve"> ir didinti</w:t>
      </w:r>
      <w:r w:rsidRPr="00AE7FB6">
        <w:rPr>
          <w:rFonts w:ascii="Times New Roman" w:eastAsia="Calibri" w:hAnsi="Times New Roman" w:cs="Times New Roman"/>
          <w:sz w:val="24"/>
          <w:szCs w:val="20"/>
        </w:rPr>
        <w:t xml:space="preserve"> nusikaltimų ir kitų teisės pažeidimų prevencijos veiksmingum</w:t>
      </w:r>
      <w:r>
        <w:rPr>
          <w:rFonts w:ascii="Times New Roman" w:eastAsia="Calibri" w:hAnsi="Times New Roman" w:cs="Times New Roman"/>
          <w:sz w:val="24"/>
          <w:szCs w:val="20"/>
        </w:rPr>
        <w:t>ą.</w:t>
      </w:r>
    </w:p>
    <w:p w14:paraId="05415A83"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0"/>
        </w:rPr>
        <w:t>3.</w:t>
      </w:r>
      <w:r w:rsidRPr="00BA6BCB">
        <w:rPr>
          <w:rFonts w:ascii="Times New Roman" w:eastAsia="Calibri" w:hAnsi="Times New Roman" w:cs="Times New Roman"/>
          <w:sz w:val="24"/>
          <w:szCs w:val="20"/>
          <w:lang w:eastAsia="en-US"/>
        </w:rPr>
        <w:t xml:space="preserve"> Programoje vartojamos sąvokos:</w:t>
      </w:r>
    </w:p>
    <w:p w14:paraId="373A0917"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3.1.</w:t>
      </w:r>
      <w:r w:rsidRPr="00BA6BCB">
        <w:rPr>
          <w:rFonts w:ascii="Times New Roman" w:eastAsia="Calibri" w:hAnsi="Times New Roman" w:cs="Times New Roman"/>
          <w:b/>
          <w:bCs/>
          <w:sz w:val="24"/>
          <w:szCs w:val="20"/>
          <w:lang w:eastAsia="en-US"/>
        </w:rPr>
        <w:t xml:space="preserve"> prevencija</w:t>
      </w:r>
      <w:r w:rsidRPr="00BA6BCB">
        <w:rPr>
          <w:rFonts w:ascii="Times New Roman" w:eastAsia="Calibri" w:hAnsi="Times New Roman" w:cs="Times New Roman"/>
          <w:sz w:val="24"/>
          <w:szCs w:val="20"/>
          <w:lang w:eastAsia="en-US"/>
        </w:rPr>
        <w:t xml:space="preserve"> – </w:t>
      </w:r>
      <w:r w:rsidRPr="00BA6BCB">
        <w:rPr>
          <w:rFonts w:ascii="Times New Roman" w:eastAsia="Calibri" w:hAnsi="Times New Roman" w:cs="Times New Roman"/>
          <w:sz w:val="24"/>
          <w:szCs w:val="24"/>
          <w:lang w:eastAsia="en-US"/>
        </w:rPr>
        <w:t>visuomenės, ypač vaikų ir jaunimo, švietimas aiškinant narkotikų, tabako ir alkoholio žalą asmenybei, šeimai ir visuomenei, šių medžiagų vartojimo mažinimo priemonės;</w:t>
      </w:r>
    </w:p>
    <w:p w14:paraId="487B855B" w14:textId="77777777" w:rsidR="003E5489" w:rsidRPr="007B02A2"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0"/>
          <w:lang w:eastAsia="en-US"/>
        </w:rPr>
        <w:t>3.2</w:t>
      </w:r>
      <w:r w:rsidRPr="007B02A2">
        <w:rPr>
          <w:rFonts w:ascii="Times New Roman" w:eastAsia="Calibri" w:hAnsi="Times New Roman" w:cs="Times New Roman"/>
          <w:sz w:val="24"/>
          <w:szCs w:val="20"/>
          <w:lang w:eastAsia="en-US"/>
        </w:rPr>
        <w:t>.</w:t>
      </w:r>
      <w:r w:rsidRPr="007B02A2">
        <w:rPr>
          <w:rFonts w:ascii="Times New Roman" w:eastAsia="Calibri" w:hAnsi="Times New Roman" w:cs="Times New Roman"/>
          <w:b/>
          <w:bCs/>
          <w:sz w:val="24"/>
          <w:szCs w:val="20"/>
          <w:lang w:eastAsia="en-US"/>
        </w:rPr>
        <w:t xml:space="preserve"> tikslinė prevencija</w:t>
      </w:r>
      <w:r w:rsidRPr="007B02A2">
        <w:rPr>
          <w:rFonts w:ascii="Times New Roman" w:eastAsia="Calibri" w:hAnsi="Times New Roman" w:cs="Times New Roman"/>
          <w:sz w:val="24"/>
          <w:szCs w:val="20"/>
          <w:lang w:eastAsia="en-US"/>
        </w:rPr>
        <w:t xml:space="preserve"> – </w:t>
      </w:r>
      <w:r w:rsidRPr="007B02A2">
        <w:rPr>
          <w:rFonts w:ascii="Times New Roman" w:eastAsia="Calibri" w:hAnsi="Times New Roman" w:cs="Times New Roman"/>
          <w:sz w:val="24"/>
          <w:szCs w:val="24"/>
          <w:lang w:eastAsia="en-US"/>
        </w:rPr>
        <w:t>prevencijos priemonės, taikomos socialinės rizikos šeimoms, socialinės rizikos suaugusiems asmenims, socialinės rizikos vaikams, asmenims, laisvės atėmimo vietose vartojantiems narkotikus, tabako gaminius ir alkoholį, bet dar neturintiems priklausomybės požymių, siekiant anksti nustatyti tokius asmenis ir motyvuoti juos nevartoti šių medžiagų, teikti jiems reikiamą švietimo, socialinę ir psichologinę pagalbą, vykdyti ankstyvąją intervenciją;</w:t>
      </w:r>
    </w:p>
    <w:p w14:paraId="45B7D145"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lang w:eastAsia="en-US"/>
        </w:rPr>
      </w:pPr>
      <w:r w:rsidRPr="007B02A2">
        <w:rPr>
          <w:rFonts w:ascii="Times New Roman" w:eastAsia="Calibri" w:hAnsi="Times New Roman" w:cs="Times New Roman"/>
          <w:sz w:val="24"/>
          <w:szCs w:val="20"/>
          <w:lang w:eastAsia="en-US"/>
        </w:rPr>
        <w:t>3.3.</w:t>
      </w:r>
      <w:r w:rsidRPr="007B02A2">
        <w:rPr>
          <w:rFonts w:ascii="Times New Roman" w:eastAsia="Calibri" w:hAnsi="Times New Roman" w:cs="Times New Roman"/>
          <w:b/>
          <w:bCs/>
          <w:sz w:val="24"/>
          <w:szCs w:val="20"/>
          <w:lang w:eastAsia="en-US"/>
        </w:rPr>
        <w:t xml:space="preserve"> paklausos mažinimas</w:t>
      </w:r>
      <w:r w:rsidRPr="007B02A2">
        <w:rPr>
          <w:rFonts w:ascii="Times New Roman" w:eastAsia="Calibri" w:hAnsi="Times New Roman" w:cs="Times New Roman"/>
          <w:sz w:val="24"/>
          <w:szCs w:val="20"/>
          <w:lang w:eastAsia="en-US"/>
        </w:rPr>
        <w:t xml:space="preserve"> </w:t>
      </w:r>
      <w:r w:rsidRPr="007B02A2">
        <w:rPr>
          <w:rFonts w:ascii="Times New Roman" w:eastAsia="Calibri" w:hAnsi="Times New Roman" w:cs="Times New Roman"/>
          <w:sz w:val="24"/>
          <w:szCs w:val="24"/>
          <w:lang w:eastAsia="en-US"/>
        </w:rPr>
        <w:t>– kompleksinės ir integruotos narkotikų, tabako ir alkoholio</w:t>
      </w:r>
      <w:r w:rsidRPr="00BA6BCB">
        <w:rPr>
          <w:rFonts w:ascii="Times New Roman" w:eastAsia="Calibri" w:hAnsi="Times New Roman" w:cs="Times New Roman"/>
          <w:sz w:val="24"/>
          <w:szCs w:val="24"/>
          <w:lang w:eastAsia="en-US"/>
        </w:rPr>
        <w:t xml:space="preserve"> vartojimo prevencijos, ankstyvosios intervencijos, sveikatos priežiūros, reabilitacijos ir reintegracijos priemonės, skatinančios visuomenę nevartoti šių medžiagų, mažinančios tokių medžiagų vartojimą ir su tuo susijusius žalingus padarinius;</w:t>
      </w:r>
    </w:p>
    <w:p w14:paraId="37E41C68"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3.</w:t>
      </w:r>
      <w:r>
        <w:rPr>
          <w:rFonts w:ascii="Times New Roman" w:eastAsia="Calibri" w:hAnsi="Times New Roman" w:cs="Times New Roman"/>
          <w:sz w:val="24"/>
          <w:szCs w:val="20"/>
          <w:lang w:eastAsia="en-US"/>
        </w:rPr>
        <w:t>4</w:t>
      </w:r>
      <w:r w:rsidRPr="00BA6BCB">
        <w:rPr>
          <w:rFonts w:ascii="Times New Roman" w:eastAsia="Calibri" w:hAnsi="Times New Roman" w:cs="Times New Roman"/>
          <w:sz w:val="24"/>
          <w:szCs w:val="20"/>
          <w:lang w:eastAsia="en-US"/>
        </w:rPr>
        <w:t>.</w:t>
      </w:r>
      <w:r w:rsidRPr="00BA6BCB">
        <w:rPr>
          <w:rFonts w:ascii="Times New Roman" w:eastAsia="Calibri" w:hAnsi="Times New Roman" w:cs="Times New Roman"/>
          <w:b/>
          <w:bCs/>
          <w:sz w:val="24"/>
          <w:szCs w:val="20"/>
          <w:lang w:eastAsia="en-US"/>
        </w:rPr>
        <w:t xml:space="preserve"> pasiūlos mažinimas</w:t>
      </w:r>
      <w:r w:rsidRPr="00BA6BCB">
        <w:rPr>
          <w:rFonts w:ascii="Times New Roman" w:eastAsia="Calibri" w:hAnsi="Times New Roman" w:cs="Times New Roman"/>
          <w:sz w:val="24"/>
          <w:szCs w:val="20"/>
          <w:lang w:eastAsia="en-US"/>
        </w:rPr>
        <w:t xml:space="preserve"> – </w:t>
      </w:r>
      <w:r w:rsidRPr="00BA6BCB">
        <w:rPr>
          <w:rFonts w:ascii="Times New Roman" w:eastAsia="Calibri" w:hAnsi="Times New Roman" w:cs="Times New Roman"/>
          <w:sz w:val="24"/>
          <w:szCs w:val="24"/>
          <w:lang w:eastAsia="en-US"/>
        </w:rPr>
        <w:t>kompleksinės valstybinio reguliavimo priemonės (įskaitant ir kontrolės priemones), kuriomis siekiama proporcingai riboti ir kontroliuoti teisėtą narkotinių ir psichotropinių medžiagų</w:t>
      </w:r>
      <w:r>
        <w:rPr>
          <w:rFonts w:ascii="Times New Roman" w:eastAsia="Calibri" w:hAnsi="Times New Roman" w:cs="Times New Roman"/>
          <w:sz w:val="24"/>
          <w:szCs w:val="24"/>
          <w:lang w:eastAsia="en-US"/>
        </w:rPr>
        <w:t>,</w:t>
      </w:r>
      <w:r w:rsidRPr="00BA6BCB">
        <w:rPr>
          <w:rFonts w:ascii="Times New Roman" w:eastAsia="Calibri" w:hAnsi="Times New Roman" w:cs="Times New Roman"/>
          <w:sz w:val="24"/>
          <w:szCs w:val="24"/>
          <w:lang w:eastAsia="en-US"/>
        </w:rPr>
        <w:t xml:space="preserve"> tabako ir alkoholio apyvartą bei mažinti neteisėtą narkotikų, tabako ir alkoholio apyvartą;</w:t>
      </w:r>
    </w:p>
    <w:p w14:paraId="4522A18A"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rPr>
      </w:pPr>
      <w:r w:rsidRPr="00BA6BCB">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5</w:t>
      </w:r>
      <w:r w:rsidRPr="00BA6BCB">
        <w:rPr>
          <w:rFonts w:ascii="Times New Roman" w:eastAsia="Calibri" w:hAnsi="Times New Roman" w:cs="Times New Roman"/>
          <w:sz w:val="24"/>
          <w:szCs w:val="24"/>
          <w:lang w:eastAsia="en-US"/>
        </w:rPr>
        <w:t xml:space="preserve">. </w:t>
      </w:r>
      <w:r w:rsidRPr="00BA6BCB">
        <w:rPr>
          <w:rFonts w:ascii="Times New Roman" w:eastAsia="Calibri" w:hAnsi="Times New Roman" w:cs="Times New Roman"/>
          <w:b/>
          <w:sz w:val="24"/>
          <w:szCs w:val="24"/>
          <w:lang w:eastAsia="ar-SA"/>
        </w:rPr>
        <w:t>NTAKD</w:t>
      </w:r>
      <w:r w:rsidRPr="00BA6BCB">
        <w:rPr>
          <w:rFonts w:ascii="Times New Roman" w:eastAsia="Calibri" w:hAnsi="Times New Roman" w:cs="Times New Roman"/>
          <w:sz w:val="24"/>
          <w:szCs w:val="24"/>
          <w:lang w:eastAsia="ar-SA"/>
        </w:rPr>
        <w:t xml:space="preserve"> – Narkotikų, tabako ir alkoholio kontrolės departamentas.</w:t>
      </w:r>
    </w:p>
    <w:p w14:paraId="5C9C0A37" w14:textId="77777777" w:rsidR="003E5489" w:rsidRPr="00BA6BCB" w:rsidRDefault="003E5489" w:rsidP="003E5489">
      <w:pPr>
        <w:spacing w:after="0"/>
        <w:ind w:firstLine="720"/>
        <w:rPr>
          <w:rFonts w:ascii="Times New Roman" w:eastAsia="Calibri" w:hAnsi="Times New Roman" w:cs="Times New Roman"/>
          <w:sz w:val="24"/>
          <w:szCs w:val="24"/>
          <w:lang w:eastAsia="ar-SA"/>
        </w:rPr>
      </w:pPr>
    </w:p>
    <w:p w14:paraId="6940CD13" w14:textId="77777777" w:rsidR="003E5489" w:rsidRPr="00BA6BCB" w:rsidRDefault="003E5489" w:rsidP="003E5489">
      <w:pPr>
        <w:spacing w:after="0" w:line="240" w:lineRule="auto"/>
        <w:jc w:val="center"/>
        <w:rPr>
          <w:rFonts w:ascii="Times New Roman" w:eastAsia="Calibri" w:hAnsi="Times New Roman" w:cs="Times New Roman"/>
          <w:b/>
          <w:sz w:val="24"/>
          <w:szCs w:val="20"/>
        </w:rPr>
      </w:pPr>
      <w:r w:rsidRPr="00BA6BCB">
        <w:rPr>
          <w:rFonts w:ascii="Times New Roman" w:eastAsia="Calibri" w:hAnsi="Times New Roman" w:cs="Times New Roman"/>
          <w:b/>
          <w:sz w:val="24"/>
          <w:szCs w:val="20"/>
        </w:rPr>
        <w:t>II SKYRIUS</w:t>
      </w:r>
    </w:p>
    <w:p w14:paraId="76083DB9" w14:textId="77777777" w:rsidR="003E5489" w:rsidRPr="00BA6BCB" w:rsidRDefault="003E5489" w:rsidP="003E5489">
      <w:pPr>
        <w:spacing w:after="0" w:line="240" w:lineRule="auto"/>
        <w:ind w:firstLine="62"/>
        <w:jc w:val="center"/>
        <w:rPr>
          <w:rFonts w:ascii="Times New Roman" w:eastAsia="Calibri" w:hAnsi="Times New Roman" w:cs="Times New Roman"/>
          <w:sz w:val="24"/>
          <w:szCs w:val="20"/>
        </w:rPr>
      </w:pPr>
      <w:r w:rsidRPr="00BA6BCB">
        <w:rPr>
          <w:rFonts w:ascii="Times New Roman" w:eastAsia="Calibri" w:hAnsi="Times New Roman" w:cs="Times New Roman"/>
          <w:b/>
          <w:sz w:val="24"/>
          <w:szCs w:val="20"/>
        </w:rPr>
        <w:t>ESAMOS SITUACIJOS ANALIZĖ</w:t>
      </w:r>
    </w:p>
    <w:p w14:paraId="3534CAA8" w14:textId="77777777" w:rsidR="003E5489" w:rsidRPr="00BA6BCB" w:rsidRDefault="003E5489" w:rsidP="003E5489">
      <w:pPr>
        <w:spacing w:after="0" w:line="240" w:lineRule="auto"/>
        <w:ind w:left="360" w:firstLine="782"/>
        <w:rPr>
          <w:rFonts w:ascii="Times New Roman" w:eastAsia="Calibri" w:hAnsi="Times New Roman" w:cs="Times New Roman"/>
          <w:sz w:val="24"/>
          <w:szCs w:val="20"/>
        </w:rPr>
      </w:pPr>
    </w:p>
    <w:p w14:paraId="454F70F6" w14:textId="77777777" w:rsidR="003E5489" w:rsidRPr="00286CB6" w:rsidRDefault="003E5489" w:rsidP="003E5489">
      <w:pPr>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 xml:space="preserve">4. Alkoholis </w:t>
      </w:r>
      <w:r w:rsidRPr="00BA6BCB">
        <w:rPr>
          <w:rFonts w:ascii="Times New Roman" w:eastAsia="Calibri" w:hAnsi="Times New Roman" w:cs="Times New Roman"/>
          <w:b/>
          <w:bCs/>
          <w:sz w:val="24"/>
          <w:szCs w:val="24"/>
        </w:rPr>
        <w:t>–</w:t>
      </w:r>
      <w:r w:rsidRPr="00BA6BCB">
        <w:rPr>
          <w:rFonts w:ascii="Times New Roman" w:eastAsia="Calibri" w:hAnsi="Times New Roman" w:cs="Times New Roman"/>
          <w:sz w:val="24"/>
          <w:szCs w:val="24"/>
        </w:rPr>
        <w:t xml:space="preserve"> labiausiai paplitusi psichoaktyvioji medžiaga.</w:t>
      </w:r>
      <w:r w:rsidRPr="00627088">
        <w:rPr>
          <w:rFonts w:ascii="Times New Roman" w:eastAsia="Calibri" w:hAnsi="Times New Roman" w:cs="Times New Roman"/>
          <w:sz w:val="24"/>
          <w:szCs w:val="24"/>
        </w:rPr>
        <w:t xml:space="preserve"> Lietuvos sveikatos 2014–2025 metų strategijoje, patvirtintoje Lietuvos Respublikos Seimo 2014 m. birželio 26 d. nutarimu Nr. XII-964 „Dėl Lietuvos sveikatos 2014–2025 metų strategijos patvirtinimo“, akcentuojama, kad alkoholio suvartojimas Europos regione yra didžiausias pasaulio mastu ir labai skiriasi atskirose regiono šalyse – nuo 0,5 l iki 21,0 l žmogui per metus. 2022 m. šalyje nustatyta daugiau nei 19 tūkst. psichikos ir elgesio sutrikimų dėl alkoholio vartojimo, o nuo atsitiktinio apsinuodijimo alkoholiu mirė 158 </w:t>
      </w:r>
      <w:r w:rsidRPr="00627088">
        <w:rPr>
          <w:rFonts w:ascii="Times New Roman" w:eastAsia="Calibri" w:hAnsi="Times New Roman" w:cs="Times New Roman"/>
          <w:sz w:val="24"/>
          <w:szCs w:val="24"/>
        </w:rPr>
        <w:lastRenderedPageBreak/>
        <w:t>asmenys</w:t>
      </w:r>
      <w:r>
        <w:rPr>
          <w:rFonts w:ascii="Times New Roman" w:eastAsia="Calibri" w:hAnsi="Times New Roman" w:cs="Times New Roman"/>
          <w:sz w:val="24"/>
          <w:szCs w:val="24"/>
        </w:rPr>
        <w:t>.</w:t>
      </w:r>
      <w:r w:rsidRPr="00286CB6">
        <w:t xml:space="preserve"> </w:t>
      </w:r>
      <w:r w:rsidRPr="00286CB6">
        <w:rPr>
          <w:rFonts w:ascii="Times New Roman" w:eastAsia="Calibri" w:hAnsi="Times New Roman" w:cs="Times New Roman"/>
          <w:sz w:val="24"/>
          <w:szCs w:val="24"/>
        </w:rPr>
        <w:t>Pernai alkoholio suvartojome 0,9 litro mažiau nei ankstesniais metais. 2022 m. vienam 15 metų ir vyresniam šalies gyventojui teko 11,2 litro suvartoto absoliutaus (100 proc.)</w:t>
      </w:r>
      <w:r w:rsidRPr="008A4585">
        <w:rPr>
          <w:rFonts w:ascii="Times New Roman" w:eastAsia="Calibri" w:hAnsi="Times New Roman" w:cs="Times New Roman"/>
          <w:sz w:val="24"/>
          <w:szCs w:val="24"/>
        </w:rPr>
        <w:t xml:space="preserve"> </w:t>
      </w:r>
      <w:r w:rsidRPr="00627088">
        <w:rPr>
          <w:rFonts w:ascii="Times New Roman" w:eastAsia="Calibri" w:hAnsi="Times New Roman" w:cs="Times New Roman"/>
          <w:sz w:val="24"/>
          <w:szCs w:val="24"/>
        </w:rPr>
        <w:t>alkoholio</w:t>
      </w:r>
      <w:r>
        <w:rPr>
          <w:rFonts w:ascii="Times New Roman" w:eastAsia="Calibri" w:hAnsi="Times New Roman" w:cs="Times New Roman"/>
          <w:sz w:val="24"/>
          <w:szCs w:val="24"/>
        </w:rPr>
        <w:t>.</w:t>
      </w:r>
    </w:p>
    <w:p w14:paraId="13AD76B8" w14:textId="77777777" w:rsidR="003E5489" w:rsidRPr="00576603" w:rsidRDefault="003E5489" w:rsidP="003E5489">
      <w:pPr>
        <w:spacing w:after="0" w:line="240" w:lineRule="auto"/>
        <w:ind w:firstLine="851"/>
        <w:jc w:val="both"/>
        <w:rPr>
          <w:rFonts w:ascii="Times New Roman" w:eastAsia="Calibri" w:hAnsi="Times New Roman" w:cs="Times New Roman"/>
          <w:sz w:val="24"/>
          <w:szCs w:val="24"/>
          <w:lang w:eastAsia="en-US"/>
        </w:rPr>
      </w:pPr>
      <w:r w:rsidRPr="00576603">
        <w:rPr>
          <w:rFonts w:ascii="Times New Roman" w:eastAsia="Calibri" w:hAnsi="Times New Roman" w:cs="Times New Roman"/>
          <w:sz w:val="24"/>
          <w:szCs w:val="24"/>
          <w:lang w:eastAsia="en-US"/>
        </w:rPr>
        <w:t xml:space="preserve">4.1. Rokiškio rajono savivaldybėje licencijų verstis mažmenine prekyba alkoholiniais gėrimais išdavimas vykdomas griežtai laikantis Lietuvos Respublikos įstatymų, Lietuvos Respublikos Vyriausybės nutarimų reikalavimų. </w:t>
      </w:r>
    </w:p>
    <w:p w14:paraId="00B03329" w14:textId="77777777" w:rsidR="003E5489" w:rsidRPr="00576603" w:rsidRDefault="003E5489" w:rsidP="003E5489">
      <w:pPr>
        <w:spacing w:after="0" w:line="240" w:lineRule="auto"/>
        <w:ind w:firstLine="851"/>
        <w:jc w:val="both"/>
        <w:rPr>
          <w:rFonts w:ascii="Times New Roman" w:eastAsia="Calibri" w:hAnsi="Times New Roman" w:cs="Times New Roman"/>
          <w:sz w:val="24"/>
          <w:szCs w:val="24"/>
          <w:lang w:eastAsia="en-US"/>
        </w:rPr>
      </w:pPr>
      <w:r w:rsidRPr="00576603">
        <w:rPr>
          <w:rFonts w:ascii="Times New Roman" w:eastAsia="Calibri" w:hAnsi="Times New Roman" w:cs="Times New Roman"/>
          <w:sz w:val="24"/>
          <w:szCs w:val="24"/>
          <w:lang w:eastAsia="en-US"/>
        </w:rPr>
        <w:t xml:space="preserve">2021 m. išduotos 4 naujos licencijos verstis mažmenine prekyba alkoholiniais gėrimais, 1 licencija verstis mažmenine prekyba alkoholiniais gėrimais patikslinta, 1 licencija verstis mažmenine prekyba alkoholiniais gėrimais panaikinta; išduotos 6 vienkartinės licencijos verstis mažmenine prekyba alumi, alaus mišiniais su nealkoholiniais gėrimais ir natūralios fermentacijos sidru, kurių tūrinė etilo alkoholio koncentracija neviršija 7,5 procentų, masiniuose renginiuose ir mugėse; išduotos 2 licencijos verstis mažmenine prekyba tabako gaminiais, 38 licencijos verstis mažmenine prekyba su tabako gaminiais susijusiais gaminiais, 1 licencija verstis mažmenine prekyba tabako gaminiais patikslinta. </w:t>
      </w:r>
    </w:p>
    <w:p w14:paraId="02A755DC" w14:textId="77777777" w:rsidR="003E5489" w:rsidRPr="00576603" w:rsidRDefault="003E5489" w:rsidP="003E5489">
      <w:pPr>
        <w:spacing w:after="0" w:line="240" w:lineRule="auto"/>
        <w:ind w:firstLine="851"/>
        <w:jc w:val="both"/>
        <w:rPr>
          <w:rFonts w:ascii="Times New Roman" w:eastAsia="Calibri" w:hAnsi="Times New Roman" w:cs="Times New Roman"/>
          <w:sz w:val="24"/>
          <w:szCs w:val="24"/>
          <w:lang w:eastAsia="en-US"/>
        </w:rPr>
      </w:pPr>
      <w:r w:rsidRPr="00576603">
        <w:rPr>
          <w:rFonts w:ascii="Times New Roman" w:eastAsia="Calibri" w:hAnsi="Times New Roman" w:cs="Times New Roman"/>
          <w:sz w:val="24"/>
          <w:szCs w:val="24"/>
          <w:lang w:eastAsia="en-US"/>
        </w:rPr>
        <w:t>2022 m. išduotos 7 naujos licencijos verstis mažmenine prekyba alkoholiniais gėrimais, panaikintos 5 licencijos verstis mažmenine prekyba alkoholiniais gėrimais; išduota 1 vienkartinė licencija verstis mažmenine prekyba natūralios fermentacijos alkoholiniais gėrimais, kurių tūrinė etilo alkoholio koncentracija neviršija 7,5 procentų, masiniuose renginiuose ir mugėse</w:t>
      </w:r>
      <w:r>
        <w:rPr>
          <w:rFonts w:ascii="Times New Roman" w:eastAsia="Calibri" w:hAnsi="Times New Roman" w:cs="Times New Roman"/>
          <w:sz w:val="24"/>
          <w:szCs w:val="24"/>
          <w:lang w:eastAsia="en-US"/>
        </w:rPr>
        <w:t>,</w:t>
      </w:r>
      <w:r w:rsidRPr="00576603">
        <w:rPr>
          <w:rFonts w:ascii="Times New Roman" w:eastAsia="Calibri" w:hAnsi="Times New Roman" w:cs="Times New Roman"/>
          <w:sz w:val="24"/>
          <w:szCs w:val="24"/>
          <w:lang w:eastAsia="en-US"/>
        </w:rPr>
        <w:t xml:space="preserve"> 6 vienkartinės licencij</w:t>
      </w:r>
      <w:r>
        <w:rPr>
          <w:rFonts w:ascii="Times New Roman" w:eastAsia="Calibri" w:hAnsi="Times New Roman" w:cs="Times New Roman"/>
          <w:sz w:val="24"/>
          <w:szCs w:val="24"/>
          <w:lang w:eastAsia="en-US"/>
        </w:rPr>
        <w:t>os</w:t>
      </w:r>
      <w:r w:rsidRPr="00576603">
        <w:rPr>
          <w:rFonts w:ascii="Times New Roman" w:eastAsia="Calibri" w:hAnsi="Times New Roman" w:cs="Times New Roman"/>
          <w:sz w:val="24"/>
          <w:szCs w:val="24"/>
          <w:lang w:eastAsia="en-US"/>
        </w:rPr>
        <w:t xml:space="preserve"> verstis mažmenine prekyba alumi, alaus mišiniais su nealkoholiniais gėrimais ir natūralios fermentacijos sidru, kurių tūrinė etilo alkoholio koncentracija neviršija 7,5 procentų, masiniuose renginiuose ir mugėse; išduotos 3 licencijos verstis mažmenine prekyba tabako gaminiais, 1 licencija verstis mažmenine prekyba su tabako gaminiais susijusiais gaminiais</w:t>
      </w:r>
      <w:r>
        <w:rPr>
          <w:rFonts w:ascii="Times New Roman" w:eastAsia="Calibri" w:hAnsi="Times New Roman" w:cs="Times New Roman"/>
          <w:sz w:val="24"/>
          <w:szCs w:val="24"/>
          <w:lang w:eastAsia="en-US"/>
        </w:rPr>
        <w:t>,</w:t>
      </w:r>
      <w:r w:rsidRPr="00576603">
        <w:rPr>
          <w:rFonts w:ascii="Times New Roman" w:eastAsia="Calibri" w:hAnsi="Times New Roman" w:cs="Times New Roman"/>
          <w:sz w:val="24"/>
          <w:szCs w:val="24"/>
          <w:lang w:eastAsia="en-US"/>
        </w:rPr>
        <w:t xml:space="preserve"> panaikintos 2 licencijos verstis mažmenine prekyba tabako gaminiais.</w:t>
      </w:r>
    </w:p>
    <w:p w14:paraId="6895819B" w14:textId="77777777" w:rsidR="003E5489" w:rsidRPr="00AE72F2" w:rsidRDefault="003E5489" w:rsidP="003E5489">
      <w:pPr>
        <w:spacing w:after="0" w:line="240" w:lineRule="auto"/>
        <w:ind w:firstLine="851"/>
        <w:jc w:val="both"/>
        <w:rPr>
          <w:rFonts w:ascii="Times New Roman" w:eastAsia="Calibri" w:hAnsi="Times New Roman" w:cs="Times New Roman"/>
          <w:sz w:val="24"/>
          <w:szCs w:val="24"/>
          <w:lang w:eastAsia="en-US"/>
        </w:rPr>
      </w:pPr>
      <w:r w:rsidRPr="00576603">
        <w:rPr>
          <w:rFonts w:ascii="Times New Roman" w:eastAsia="Calibri" w:hAnsi="Times New Roman" w:cs="Times New Roman"/>
          <w:sz w:val="24"/>
          <w:szCs w:val="24"/>
          <w:lang w:eastAsia="en-US"/>
        </w:rPr>
        <w:t>2023 m. išduotos 5 naujos licencijos verstis mažmenine prekyba alkoholiniais gėrimais, 5 licencijos verstis mažmenine prekyba alkoholiniais gėrimais panaikintos; išduotos 3 vienkartinės licencijos verstis mažmenine prekyba natūralios fermentacijos alkoholiniais gėrimais, kurių tūrinė etilo alkoholio koncentracija neviršija 7,5 procentų, masiniuose renginiuose ir mugėse</w:t>
      </w:r>
      <w:r>
        <w:rPr>
          <w:rFonts w:ascii="Times New Roman" w:eastAsia="Calibri" w:hAnsi="Times New Roman" w:cs="Times New Roman"/>
          <w:sz w:val="24"/>
          <w:szCs w:val="24"/>
          <w:lang w:eastAsia="en-US"/>
        </w:rPr>
        <w:t>,</w:t>
      </w:r>
      <w:r w:rsidRPr="00576603">
        <w:rPr>
          <w:rFonts w:ascii="Times New Roman" w:eastAsia="Calibri" w:hAnsi="Times New Roman" w:cs="Times New Roman"/>
          <w:sz w:val="24"/>
          <w:szCs w:val="24"/>
          <w:lang w:eastAsia="en-US"/>
        </w:rPr>
        <w:t xml:space="preserve"> 8 vienkartinės licencijos verstis mažmenine prekyba alumi, alaus mišiniais su nealkoholiniais gėrimais ir natūralios fermentacijos sidru, kurių tūrinė etilo alkoholio koncentracija neviršija 7,5 procentų, masiniuose renginiuose ir mugėse; išduotos 4 licencijos verstis mažmenine prekyba tabako gaminiais, 3 licencijos verstis mažmenine prekyba su tabako gaminiais susijusiais gaminiais, patikslinta 1</w:t>
      </w:r>
      <w:r>
        <w:rPr>
          <w:rFonts w:ascii="Times New Roman" w:eastAsia="Calibri" w:hAnsi="Times New Roman" w:cs="Times New Roman"/>
          <w:sz w:val="24"/>
          <w:szCs w:val="24"/>
          <w:lang w:eastAsia="en-US"/>
        </w:rPr>
        <w:t xml:space="preserve"> </w:t>
      </w:r>
      <w:r w:rsidRPr="00576603">
        <w:rPr>
          <w:rFonts w:ascii="Times New Roman" w:eastAsia="Calibri" w:hAnsi="Times New Roman" w:cs="Times New Roman"/>
          <w:sz w:val="24"/>
          <w:szCs w:val="24"/>
          <w:lang w:eastAsia="en-US"/>
        </w:rPr>
        <w:t xml:space="preserve">licencija verstis mažmenine prekyba tabako gaminiais, panaikintos 4 licencijos verstis </w:t>
      </w:r>
      <w:r w:rsidRPr="00AE72F2">
        <w:rPr>
          <w:rFonts w:ascii="Times New Roman" w:eastAsia="Calibri" w:hAnsi="Times New Roman" w:cs="Times New Roman"/>
          <w:sz w:val="24"/>
          <w:szCs w:val="24"/>
          <w:lang w:eastAsia="en-US"/>
        </w:rPr>
        <w:t>mažmenine prekyba tabako gaminiais.</w:t>
      </w:r>
    </w:p>
    <w:p w14:paraId="4A9A14D9" w14:textId="77777777" w:rsidR="003E5489" w:rsidRDefault="003E5489" w:rsidP="003E5489">
      <w:pPr>
        <w:spacing w:after="0" w:line="240" w:lineRule="auto"/>
        <w:ind w:firstLine="851"/>
        <w:jc w:val="both"/>
        <w:rPr>
          <w:rFonts w:ascii="Times New Roman" w:eastAsia="Calibri" w:hAnsi="Times New Roman" w:cs="Times New Roman"/>
          <w:sz w:val="24"/>
          <w:szCs w:val="24"/>
          <w:lang w:eastAsia="en-US"/>
        </w:rPr>
      </w:pPr>
      <w:r w:rsidRPr="00AE72F2">
        <w:rPr>
          <w:rFonts w:ascii="Times New Roman" w:eastAsia="Calibri" w:hAnsi="Times New Roman" w:cs="Times New Roman"/>
          <w:sz w:val="24"/>
          <w:szCs w:val="24"/>
          <w:lang w:eastAsia="en-US"/>
        </w:rPr>
        <w:t>4.2</w:t>
      </w:r>
      <w:bookmarkStart w:id="0" w:name="_Hlk153353144"/>
      <w:r w:rsidRPr="00AE72F2">
        <w:rPr>
          <w:rFonts w:ascii="Times New Roman" w:eastAsia="Calibri" w:hAnsi="Times New Roman" w:cs="Times New Roman"/>
          <w:sz w:val="24"/>
          <w:szCs w:val="24"/>
          <w:lang w:eastAsia="en-US"/>
        </w:rPr>
        <w:t>. Per 2023 metų 11 mėnesių Rokiškio rajono savivaldybėje registruotos 317 nusikalstamos</w:t>
      </w:r>
      <w:r w:rsidRPr="00FE6272">
        <w:rPr>
          <w:rFonts w:ascii="Times New Roman" w:eastAsia="Calibri" w:hAnsi="Times New Roman" w:cs="Times New Roman"/>
          <w:sz w:val="24"/>
          <w:szCs w:val="24"/>
          <w:lang w:eastAsia="en-US"/>
        </w:rPr>
        <w:t xml:space="preserve"> veikos, iš kurių 16 padarytos nepilnamečių, 106 neblaivių asmenų, 0 apsvaigusių nuo narkotinių medžiagų.</w:t>
      </w:r>
    </w:p>
    <w:p w14:paraId="141EABE4" w14:textId="77777777" w:rsidR="003E5489" w:rsidRDefault="003E5489" w:rsidP="003E5489">
      <w:pPr>
        <w:spacing w:after="0" w:line="240" w:lineRule="auto"/>
        <w:ind w:firstLine="851"/>
        <w:jc w:val="both"/>
        <w:rPr>
          <w:rFonts w:ascii="Times New Roman" w:eastAsia="Calibri" w:hAnsi="Times New Roman" w:cs="Times New Roman"/>
          <w:sz w:val="24"/>
          <w:szCs w:val="24"/>
          <w:lang w:eastAsia="en-US"/>
        </w:rPr>
      </w:pPr>
      <w:r w:rsidRPr="00FE6272">
        <w:rPr>
          <w:rFonts w:ascii="Times New Roman" w:eastAsia="Calibri" w:hAnsi="Times New Roman" w:cs="Times New Roman"/>
          <w:sz w:val="24"/>
          <w:szCs w:val="24"/>
          <w:lang w:eastAsia="en-US"/>
        </w:rPr>
        <w:t>4.3. Saugaus eismo srityje Rokiškio rajone eismo įvykiuose žuvo: 2023 m. – 2, 2022 m. – 2, 2021 m. –</w:t>
      </w:r>
      <w:r>
        <w:rPr>
          <w:rFonts w:ascii="Times New Roman" w:eastAsia="Calibri" w:hAnsi="Times New Roman" w:cs="Times New Roman"/>
          <w:sz w:val="24"/>
          <w:szCs w:val="24"/>
          <w:lang w:eastAsia="en-US"/>
        </w:rPr>
        <w:t xml:space="preserve"> </w:t>
      </w:r>
      <w:r w:rsidRPr="00FE6272">
        <w:rPr>
          <w:rFonts w:ascii="Times New Roman" w:eastAsia="Calibri" w:hAnsi="Times New Roman" w:cs="Times New Roman"/>
          <w:sz w:val="24"/>
          <w:szCs w:val="24"/>
          <w:lang w:eastAsia="en-US"/>
        </w:rPr>
        <w:t>0 asmen</w:t>
      </w:r>
      <w:r>
        <w:rPr>
          <w:rFonts w:ascii="Times New Roman" w:eastAsia="Calibri" w:hAnsi="Times New Roman" w:cs="Times New Roman"/>
          <w:sz w:val="24"/>
          <w:szCs w:val="24"/>
          <w:lang w:eastAsia="en-US"/>
        </w:rPr>
        <w:t>ų</w:t>
      </w:r>
      <w:r w:rsidRPr="00FE6272">
        <w:rPr>
          <w:rFonts w:ascii="Times New Roman" w:eastAsia="Calibri" w:hAnsi="Times New Roman" w:cs="Times New Roman"/>
          <w:sz w:val="24"/>
          <w:szCs w:val="24"/>
          <w:lang w:eastAsia="en-US"/>
        </w:rPr>
        <w:t>. Eismo įvykių, kuriuose buvo sutrikdyta žmogaus sveikata, skaičius: 2023 m. – 17 (sužeista 23 asmenų, iš jų 2 įvyko dėl neblaivių vairuotojų kaltės), 2022 m. – 23 (sužeista 26 asmenų, 2 iš jų įvyko dėl neblaivių vairuotojų kaltės), 2021 m. – 20 (sužeista 24 asmenys, 1 iš jų įvyko dėl neblaivių vairuotojų kaltės).</w:t>
      </w:r>
    </w:p>
    <w:p w14:paraId="77B5023F" w14:textId="77777777" w:rsidR="003E5489" w:rsidRDefault="003E5489" w:rsidP="003E5489">
      <w:pPr>
        <w:spacing w:after="0" w:line="240" w:lineRule="auto"/>
        <w:ind w:firstLine="851"/>
        <w:jc w:val="both"/>
        <w:rPr>
          <w:rFonts w:ascii="Times New Roman" w:eastAsia="Calibri" w:hAnsi="Times New Roman" w:cs="Times New Roman"/>
          <w:sz w:val="24"/>
          <w:szCs w:val="24"/>
          <w:lang w:eastAsia="en-US"/>
        </w:rPr>
      </w:pPr>
      <w:r w:rsidRPr="00531B70">
        <w:rPr>
          <w:rFonts w:ascii="Times New Roman" w:eastAsia="Calibri" w:hAnsi="Times New Roman" w:cs="Times New Roman"/>
          <w:sz w:val="24"/>
          <w:szCs w:val="24"/>
          <w:lang w:eastAsia="en-US"/>
        </w:rPr>
        <w:t xml:space="preserve">4.4. Rokiškio rajone dėl smurto artimoje aplinkoje registruota: 2023 m. 11 mėnesių – 64 atvejis, 2022 m. – 65 atvejai, 2021 m. – 56 atvejis. Daugiau nei 50 </w:t>
      </w:r>
      <w:r>
        <w:rPr>
          <w:rFonts w:ascii="Times New Roman" w:eastAsia="Calibri" w:hAnsi="Times New Roman" w:cs="Times New Roman"/>
          <w:sz w:val="24"/>
          <w:szCs w:val="24"/>
          <w:lang w:eastAsia="en-US"/>
        </w:rPr>
        <w:t>proc.</w:t>
      </w:r>
      <w:r w:rsidRPr="00531B70">
        <w:rPr>
          <w:rFonts w:ascii="Times New Roman" w:eastAsia="Calibri" w:hAnsi="Times New Roman" w:cs="Times New Roman"/>
          <w:sz w:val="24"/>
          <w:szCs w:val="24"/>
          <w:lang w:eastAsia="en-US"/>
        </w:rPr>
        <w:t xml:space="preserve"> nusikalstamos veikos atvejai įvykdyti asmenų, apsvaigusių alkoholiu ar narkotinėmis medžiagomis.</w:t>
      </w:r>
    </w:p>
    <w:p w14:paraId="76242278" w14:textId="77777777" w:rsidR="003E5489" w:rsidRDefault="003E5489" w:rsidP="003E5489">
      <w:pPr>
        <w:spacing w:after="0" w:line="240" w:lineRule="auto"/>
        <w:ind w:firstLine="851"/>
        <w:jc w:val="both"/>
        <w:rPr>
          <w:rFonts w:ascii="Times New Roman" w:eastAsia="Calibri" w:hAnsi="Times New Roman" w:cs="Times New Roman"/>
          <w:sz w:val="24"/>
          <w:szCs w:val="24"/>
          <w:lang w:eastAsia="en-US"/>
        </w:rPr>
      </w:pPr>
      <w:r w:rsidRPr="00531B70">
        <w:rPr>
          <w:rFonts w:ascii="Times New Roman" w:eastAsia="Calibri" w:hAnsi="Times New Roman" w:cs="Times New Roman"/>
          <w:sz w:val="24"/>
          <w:szCs w:val="24"/>
          <w:lang w:eastAsia="en-US"/>
        </w:rPr>
        <w:t>4.5. Alkoholinių gėrimų nupirkimas ar kitoks perdavimas jaunesniems negu dvidešimt metų asmenims Rokiškio rajone per 2023 metų 11 mėn. – 5 atvejai, alkoholinių gėrimų vartojimas ar turėjimas, kai tai daro jaunesni negu dvidešimt metų asmenys – 18 atvej</w:t>
      </w:r>
      <w:r>
        <w:rPr>
          <w:rFonts w:ascii="Times New Roman" w:eastAsia="Calibri" w:hAnsi="Times New Roman" w:cs="Times New Roman"/>
          <w:sz w:val="24"/>
          <w:szCs w:val="24"/>
          <w:lang w:eastAsia="en-US"/>
        </w:rPr>
        <w:t>ų</w:t>
      </w:r>
      <w:r w:rsidRPr="00531B70">
        <w:rPr>
          <w:rFonts w:ascii="Times New Roman" w:eastAsia="Calibri" w:hAnsi="Times New Roman" w:cs="Times New Roman"/>
          <w:sz w:val="24"/>
          <w:szCs w:val="24"/>
          <w:lang w:eastAsia="en-US"/>
        </w:rPr>
        <w:t>.</w:t>
      </w:r>
    </w:p>
    <w:p w14:paraId="634B51E6" w14:textId="77777777" w:rsidR="003E5489" w:rsidRDefault="003E5489" w:rsidP="003E5489">
      <w:pPr>
        <w:spacing w:after="0" w:line="240" w:lineRule="auto"/>
        <w:ind w:firstLine="851"/>
        <w:jc w:val="both"/>
        <w:rPr>
          <w:rFonts w:ascii="Times New Roman" w:eastAsia="Calibri" w:hAnsi="Times New Roman" w:cs="Times New Roman"/>
          <w:sz w:val="24"/>
          <w:szCs w:val="24"/>
          <w:lang w:eastAsia="en-US"/>
        </w:rPr>
      </w:pPr>
      <w:r w:rsidRPr="00E05F63">
        <w:rPr>
          <w:rFonts w:ascii="Times New Roman" w:eastAsia="Calibri" w:hAnsi="Times New Roman" w:cs="Times New Roman"/>
          <w:sz w:val="24"/>
          <w:szCs w:val="24"/>
          <w:lang w:eastAsia="en-US"/>
        </w:rPr>
        <w:t>4.6. Nusikalstamų veikų skaičius, kurių padarymu įtariami ar kaltinami nepilnamečiai: 2023 metų 11 mėn. – 16 atvejai, 2022 m. – 11 atvejų, 2021 m. – 4 atvejai.</w:t>
      </w:r>
    </w:p>
    <w:bookmarkEnd w:id="0"/>
    <w:p w14:paraId="5B91CB94" w14:textId="77777777" w:rsidR="003E5489" w:rsidRDefault="003E5489" w:rsidP="003E5489">
      <w:pPr>
        <w:tabs>
          <w:tab w:val="left" w:pos="6510"/>
        </w:tabs>
        <w:spacing w:after="0" w:line="240" w:lineRule="auto"/>
        <w:ind w:firstLine="806"/>
        <w:jc w:val="both"/>
        <w:rPr>
          <w:rFonts w:ascii="Times New Roman" w:eastAsia="Calibri" w:hAnsi="Times New Roman" w:cs="Times New Roman"/>
          <w:sz w:val="24"/>
          <w:szCs w:val="24"/>
          <w:lang w:eastAsia="en-US"/>
        </w:rPr>
      </w:pPr>
      <w:r w:rsidRPr="00E05F63">
        <w:rPr>
          <w:rFonts w:ascii="Times New Roman" w:eastAsia="Calibri" w:hAnsi="Times New Roman" w:cs="Times New Roman"/>
          <w:sz w:val="24"/>
          <w:szCs w:val="24"/>
          <w:lang w:eastAsia="en-US"/>
        </w:rPr>
        <w:t>4.7. Alkoholinių gėrimų gėrimas viešosiose Rokiškio rajono savivaldybės vietose arba neblaivaus asmens pasirodymas viešosiose vietose per 2023 metų 11 mėn. –  111 atvej</w:t>
      </w:r>
      <w:r>
        <w:rPr>
          <w:rFonts w:ascii="Times New Roman" w:eastAsia="Calibri" w:hAnsi="Times New Roman" w:cs="Times New Roman"/>
          <w:sz w:val="24"/>
          <w:szCs w:val="24"/>
          <w:lang w:eastAsia="en-US"/>
        </w:rPr>
        <w:t>ų</w:t>
      </w:r>
      <w:r w:rsidRPr="00E05F63">
        <w:rPr>
          <w:rFonts w:ascii="Times New Roman" w:eastAsia="Calibri" w:hAnsi="Times New Roman" w:cs="Times New Roman"/>
          <w:sz w:val="24"/>
          <w:szCs w:val="24"/>
          <w:lang w:eastAsia="en-US"/>
        </w:rPr>
        <w:t>.</w:t>
      </w:r>
    </w:p>
    <w:p w14:paraId="033BE39B" w14:textId="77777777" w:rsidR="003E5489" w:rsidRPr="00EE7F07" w:rsidRDefault="003E5489" w:rsidP="003E5489">
      <w:pPr>
        <w:tabs>
          <w:tab w:val="left" w:pos="6510"/>
        </w:tabs>
        <w:spacing w:after="0" w:line="240" w:lineRule="auto"/>
        <w:ind w:firstLine="806"/>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 xml:space="preserve">5. Lietuvoje rūkančiųjų skaičius mažėja, tačiau didėja elektroninių cigarečių ir naujoviškų bedūmių tabako produktų vartojimas. Narkotikų, tabako ir alkoholio kontrolės departamento </w:t>
      </w:r>
      <w:r w:rsidRPr="00EE7F07">
        <w:rPr>
          <w:rFonts w:ascii="Times New Roman" w:eastAsia="Calibri" w:hAnsi="Times New Roman" w:cs="Times New Roman"/>
          <w:sz w:val="24"/>
          <w:szCs w:val="24"/>
        </w:rPr>
        <w:lastRenderedPageBreak/>
        <w:t>duomenimis</w:t>
      </w:r>
      <w:r>
        <w:rPr>
          <w:rFonts w:ascii="Times New Roman" w:eastAsia="Calibri" w:hAnsi="Times New Roman" w:cs="Times New Roman"/>
          <w:sz w:val="24"/>
          <w:szCs w:val="24"/>
        </w:rPr>
        <w:t>,</w:t>
      </w:r>
      <w:r w:rsidRPr="00EE7F07">
        <w:t xml:space="preserve"> </w:t>
      </w:r>
      <w:r w:rsidRPr="00EE7F07">
        <w:rPr>
          <w:rFonts w:ascii="Times New Roman" w:eastAsia="Calibri" w:hAnsi="Times New Roman" w:cs="Times New Roman"/>
          <w:sz w:val="24"/>
          <w:szCs w:val="24"/>
        </w:rPr>
        <w:t xml:space="preserve">2022 m. nuo su rūkymu susijusių piktybinių navikų mirė 1 445 žmonės, arba 67 žmonėmis mažiau nei 2021 m. Dauguma (78 proc.) nuo šių piktybinių navikų mirusių asmenų buvo vyrai. </w:t>
      </w:r>
      <w:r>
        <w:rPr>
          <w:rFonts w:ascii="Times New Roman" w:eastAsia="Calibri" w:hAnsi="Times New Roman" w:cs="Times New Roman"/>
          <w:sz w:val="24"/>
          <w:szCs w:val="24"/>
        </w:rPr>
        <w:t>Statistikos</w:t>
      </w:r>
      <w:r w:rsidRPr="00EE7F07">
        <w:rPr>
          <w:rFonts w:ascii="Times New Roman" w:eastAsia="Calibri" w:hAnsi="Times New Roman" w:cs="Times New Roman"/>
          <w:sz w:val="24"/>
          <w:szCs w:val="24"/>
        </w:rPr>
        <w:t xml:space="preserve"> duomenimis 2022 m. 100 tūkst. gyventojų teko 51 mirusysis nuo su rūkymu susijusių piktybinių navikų (miesto gyventojų – 46,3, kaimo gyventojų – 61,2).</w:t>
      </w:r>
    </w:p>
    <w:p w14:paraId="2B9767EF" w14:textId="77777777" w:rsidR="003E5489" w:rsidRDefault="003E5489" w:rsidP="003E5489">
      <w:pPr>
        <w:tabs>
          <w:tab w:val="left" w:pos="6510"/>
        </w:tabs>
        <w:spacing w:after="0" w:line="240" w:lineRule="auto"/>
        <w:ind w:firstLine="806"/>
        <w:jc w:val="both"/>
        <w:rPr>
          <w:rFonts w:ascii="Times New Roman" w:eastAsia="Calibri" w:hAnsi="Times New Roman" w:cs="Times New Roman"/>
          <w:sz w:val="24"/>
          <w:szCs w:val="24"/>
        </w:rPr>
      </w:pPr>
      <w:r w:rsidRPr="00582F05">
        <w:rPr>
          <w:rFonts w:ascii="Times New Roman" w:eastAsia="Calibri" w:hAnsi="Times New Roman" w:cs="Times New Roman"/>
          <w:sz w:val="24"/>
          <w:szCs w:val="24"/>
        </w:rPr>
        <w:t>Narkotikų, tabako ir alkoholio kontrolės departamentas pateikė Lietuvos moksleivių gyvensenos ir sveikatos tyrimą, kuriame buvo nerimą keliantys skaičiai: tarp 5</w:t>
      </w:r>
      <w:r w:rsidRPr="00FE6272">
        <w:rPr>
          <w:rFonts w:ascii="Times New Roman" w:eastAsia="Calibri" w:hAnsi="Times New Roman" w:cs="Times New Roman"/>
          <w:sz w:val="24"/>
          <w:szCs w:val="24"/>
          <w:lang w:eastAsia="en-US"/>
        </w:rPr>
        <w:t>–</w:t>
      </w:r>
      <w:r w:rsidRPr="00582F05">
        <w:rPr>
          <w:rFonts w:ascii="Times New Roman" w:eastAsia="Calibri" w:hAnsi="Times New Roman" w:cs="Times New Roman"/>
          <w:sz w:val="24"/>
          <w:szCs w:val="24"/>
        </w:rPr>
        <w:t>9 klasių moksleivių elektroninių cigarečių vartojimas 2018</w:t>
      </w:r>
      <w:r w:rsidRPr="00FE6272">
        <w:rPr>
          <w:rFonts w:ascii="Times New Roman" w:eastAsia="Calibri" w:hAnsi="Times New Roman" w:cs="Times New Roman"/>
          <w:sz w:val="24"/>
          <w:szCs w:val="24"/>
          <w:lang w:eastAsia="en-US"/>
        </w:rPr>
        <w:t>–</w:t>
      </w:r>
      <w:r w:rsidRPr="00582F05">
        <w:rPr>
          <w:rFonts w:ascii="Times New Roman" w:eastAsia="Calibri" w:hAnsi="Times New Roman" w:cs="Times New Roman"/>
          <w:sz w:val="24"/>
          <w:szCs w:val="24"/>
        </w:rPr>
        <w:t>2022 m.</w:t>
      </w:r>
      <w:r>
        <w:rPr>
          <w:rFonts w:ascii="Times New Roman" w:eastAsia="Calibri" w:hAnsi="Times New Roman" w:cs="Times New Roman"/>
          <w:sz w:val="24"/>
          <w:szCs w:val="24"/>
        </w:rPr>
        <w:t xml:space="preserve"> </w:t>
      </w:r>
      <w:r w:rsidRPr="00582F05">
        <w:rPr>
          <w:rFonts w:ascii="Times New Roman" w:eastAsia="Calibri" w:hAnsi="Times New Roman" w:cs="Times New Roman"/>
          <w:sz w:val="24"/>
          <w:szCs w:val="24"/>
        </w:rPr>
        <w:t xml:space="preserve">padidėjo nuo 17,9 iki 22 proc. (skaičiuojant rūkiusius per paskutinius 30 dienų). </w:t>
      </w:r>
      <w:r w:rsidRPr="00EE7F07">
        <w:rPr>
          <w:rFonts w:ascii="Times New Roman" w:eastAsia="Calibri" w:hAnsi="Times New Roman" w:cs="Times New Roman"/>
          <w:sz w:val="24"/>
          <w:szCs w:val="24"/>
        </w:rPr>
        <w:t xml:space="preserve">| </w:t>
      </w:r>
    </w:p>
    <w:p w14:paraId="6A7AFF42" w14:textId="77777777" w:rsidR="003E5489" w:rsidRDefault="003E5489" w:rsidP="003E5489">
      <w:pPr>
        <w:tabs>
          <w:tab w:val="left" w:pos="6510"/>
        </w:tabs>
        <w:spacing w:after="0" w:line="240" w:lineRule="auto"/>
        <w:ind w:firstLine="80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7E43B0">
        <w:rPr>
          <w:rFonts w:ascii="Times New Roman" w:eastAsia="Calibri" w:hAnsi="Times New Roman" w:cs="Times New Roman"/>
          <w:sz w:val="24"/>
          <w:szCs w:val="24"/>
        </w:rPr>
        <w:t>2023 m. 11 mėn. policija užregistravo 18 nusikalstamų veikų, susijusių su neteisėtu disponavimu  narkotinėmis medžiagomis (pagal BK 259–268 straipsnius). Pastebimas nedidelis užregistruojamų nusikalstamų veikų, susijusių su disponavimu narkotinėmis medžiagomis, didėjimas. 2022 m., palyginti su 2021 m., policijos užregistruotų nusikalstamų veikų, susijusių su disponavimu narkotinėmis medžiagomis, didėjo 27,3</w:t>
      </w:r>
      <w:r>
        <w:rPr>
          <w:rFonts w:ascii="Times New Roman" w:eastAsia="Calibri" w:hAnsi="Times New Roman" w:cs="Times New Roman"/>
          <w:sz w:val="24"/>
          <w:szCs w:val="24"/>
        </w:rPr>
        <w:t xml:space="preserve"> </w:t>
      </w:r>
      <w:r w:rsidRPr="007E43B0">
        <w:rPr>
          <w:rFonts w:ascii="Times New Roman" w:eastAsia="Calibri" w:hAnsi="Times New Roman" w:cs="Times New Roman"/>
          <w:sz w:val="24"/>
          <w:szCs w:val="24"/>
        </w:rPr>
        <w:t>proc.</w:t>
      </w:r>
    </w:p>
    <w:p w14:paraId="0B9F8A1B" w14:textId="77777777" w:rsidR="003E5489" w:rsidRDefault="003E5489" w:rsidP="003E5489">
      <w:pPr>
        <w:tabs>
          <w:tab w:val="left" w:pos="6510"/>
        </w:tabs>
        <w:spacing w:after="0" w:line="240" w:lineRule="auto"/>
        <w:ind w:firstLine="806"/>
        <w:jc w:val="both"/>
        <w:rPr>
          <w:rFonts w:ascii="Times New Roman" w:eastAsia="Calibri" w:hAnsi="Times New Roman" w:cs="Times New Roman"/>
          <w:sz w:val="24"/>
          <w:szCs w:val="24"/>
          <w:highlight w:val="yellow"/>
        </w:rPr>
      </w:pPr>
      <w:r w:rsidRPr="007E43B0">
        <w:rPr>
          <w:rFonts w:ascii="Times New Roman" w:eastAsia="Calibri" w:hAnsi="Times New Roman" w:cs="Times New Roman"/>
          <w:sz w:val="24"/>
          <w:szCs w:val="24"/>
        </w:rPr>
        <w:t>Rokiškio rajone per 2023 m. nustatyti narkotinių, psichotropinių ar kitų psichiką veikiančių medžiagų vartojimas be gydytojo paskyrimo –</w:t>
      </w:r>
      <w:r>
        <w:rPr>
          <w:rFonts w:ascii="Times New Roman" w:eastAsia="Calibri" w:hAnsi="Times New Roman" w:cs="Times New Roman"/>
          <w:sz w:val="24"/>
          <w:szCs w:val="24"/>
        </w:rPr>
        <w:t xml:space="preserve"> </w:t>
      </w:r>
      <w:r w:rsidRPr="007E43B0">
        <w:rPr>
          <w:rFonts w:ascii="Times New Roman" w:eastAsia="Calibri" w:hAnsi="Times New Roman" w:cs="Times New Roman"/>
          <w:sz w:val="24"/>
          <w:szCs w:val="24"/>
        </w:rPr>
        <w:t>8 atvejai.</w:t>
      </w:r>
      <w:r>
        <w:rPr>
          <w:rFonts w:ascii="Times New Roman" w:eastAsia="Calibri" w:hAnsi="Times New Roman" w:cs="Times New Roman"/>
          <w:sz w:val="24"/>
          <w:szCs w:val="24"/>
        </w:rPr>
        <w:t xml:space="preserve"> </w:t>
      </w:r>
    </w:p>
    <w:p w14:paraId="0281DC58" w14:textId="77777777" w:rsidR="003E5489" w:rsidRPr="00BA6BCB" w:rsidRDefault="003E5489" w:rsidP="003E5489">
      <w:pPr>
        <w:tabs>
          <w:tab w:val="left" w:pos="993"/>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7. Narkotinių ir psichotropinių medžiagų, tabako ir alkoholio medžiagų vartojimo analizės rezultatai rodo, kad  prevenciją  ypač svarbu vykdyti ne tik tarp rajono gyventojų, bet ir tarp jaunų žmonių. Siekiant įgyvendinti psichotropinių medžiagų vartojimo prevencijos ir kontrolės priemones, būtina stiprinti teisėsaugos, sveikatos priežiūros, švietimo, socialinės apsaugos, kontrolės ir kitų institucijų glaudesnį tarpusavio bendradarbiavimą, bendrauti su visuomene, nevyriausybinėmis organizacijomis, ugdyti visuomenės nepakantumą neteisėtam psichotropinių medžiagų platinimui ir vartojimui, nepilnamečių rūkymui ir alkoholio vartojimui.</w:t>
      </w:r>
    </w:p>
    <w:p w14:paraId="4AEEC7BA" w14:textId="77777777" w:rsidR="003E5489" w:rsidRPr="00BA6BCB" w:rsidRDefault="003E5489" w:rsidP="003E5489">
      <w:pPr>
        <w:tabs>
          <w:tab w:val="left" w:pos="993"/>
        </w:tabs>
        <w:spacing w:after="0" w:line="240" w:lineRule="auto"/>
        <w:jc w:val="both"/>
        <w:rPr>
          <w:rFonts w:ascii="Times New Roman" w:eastAsia="Calibri" w:hAnsi="Times New Roman" w:cs="Times New Roman"/>
          <w:sz w:val="24"/>
          <w:szCs w:val="24"/>
        </w:rPr>
      </w:pPr>
    </w:p>
    <w:p w14:paraId="45710769" w14:textId="77777777" w:rsidR="003E5489" w:rsidRPr="00BA6BCB" w:rsidRDefault="003E5489" w:rsidP="003E5489">
      <w:pPr>
        <w:spacing w:after="0" w:line="240" w:lineRule="auto"/>
        <w:jc w:val="center"/>
        <w:rPr>
          <w:rFonts w:ascii="Times New Roman" w:eastAsia="Calibri" w:hAnsi="Times New Roman" w:cs="Times New Roman"/>
          <w:b/>
          <w:sz w:val="24"/>
          <w:szCs w:val="20"/>
        </w:rPr>
      </w:pPr>
      <w:r w:rsidRPr="00BA6BCB">
        <w:rPr>
          <w:rFonts w:ascii="Times New Roman" w:eastAsia="Calibri" w:hAnsi="Times New Roman" w:cs="Times New Roman"/>
          <w:b/>
          <w:sz w:val="24"/>
          <w:szCs w:val="20"/>
        </w:rPr>
        <w:t>III SKYRIUS</w:t>
      </w:r>
    </w:p>
    <w:p w14:paraId="1C3613A6" w14:textId="77777777" w:rsidR="003E5489" w:rsidRPr="00BA6BCB" w:rsidRDefault="003E5489" w:rsidP="003E5489">
      <w:pPr>
        <w:spacing w:after="0" w:line="240" w:lineRule="auto"/>
        <w:ind w:firstLine="62"/>
        <w:jc w:val="center"/>
        <w:rPr>
          <w:rFonts w:ascii="Times New Roman" w:eastAsia="Arial" w:hAnsi="Times New Roman" w:cs="Times New Roman"/>
          <w:b/>
          <w:sz w:val="24"/>
          <w:szCs w:val="24"/>
          <w:lang w:eastAsia="ar-SA"/>
        </w:rPr>
      </w:pPr>
      <w:r w:rsidRPr="00BA6BCB">
        <w:rPr>
          <w:rFonts w:ascii="Times New Roman" w:eastAsia="Arial" w:hAnsi="Times New Roman" w:cs="Times New Roman"/>
          <w:b/>
          <w:sz w:val="24"/>
          <w:szCs w:val="24"/>
          <w:lang w:eastAsia="ar-SA"/>
        </w:rPr>
        <w:t>PROGRAMOS TIKSLAI IR UŽDAVINIAI. PROGRAMOS ĮGYVENDINIMO VERTINIMO KRITERIJAI</w:t>
      </w:r>
    </w:p>
    <w:p w14:paraId="619C8C3D" w14:textId="77777777" w:rsidR="003E5489" w:rsidRPr="00BA6BCB" w:rsidRDefault="003E5489" w:rsidP="003E5489">
      <w:pPr>
        <w:spacing w:after="0" w:line="240" w:lineRule="auto"/>
        <w:jc w:val="center"/>
        <w:rPr>
          <w:rFonts w:ascii="Times New Roman" w:eastAsia="Calibri" w:hAnsi="Times New Roman" w:cs="Times New Roman"/>
          <w:b/>
          <w:sz w:val="24"/>
          <w:szCs w:val="20"/>
        </w:rPr>
      </w:pPr>
    </w:p>
    <w:p w14:paraId="4DBCDE32" w14:textId="77777777" w:rsidR="003E5489" w:rsidRPr="00BA6BCB" w:rsidRDefault="003E5489" w:rsidP="003E5489">
      <w:pPr>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8. Programos tikslas – spręsti Savivaldybės gyventojų su narkotinių ir psichotropinių medžiagų, tabako ir alkoholio vartojimu susijusias sveikatos, teisių užtikrinimo, švietimo, socialines ir kitas problemas.</w:t>
      </w:r>
    </w:p>
    <w:p w14:paraId="61A4FC6E" w14:textId="77777777" w:rsidR="003E5489" w:rsidRPr="00BA6BCB" w:rsidRDefault="003E5489" w:rsidP="003E5489">
      <w:pPr>
        <w:spacing w:after="0" w:line="240" w:lineRule="auto"/>
        <w:ind w:firstLine="851"/>
        <w:jc w:val="both"/>
        <w:rPr>
          <w:rFonts w:ascii="Times New Roman" w:eastAsia="Calibri" w:hAnsi="Times New Roman" w:cs="Times New Roman"/>
          <w:bCs/>
          <w:sz w:val="24"/>
          <w:szCs w:val="24"/>
        </w:rPr>
      </w:pPr>
      <w:r w:rsidRPr="00BA6BCB">
        <w:rPr>
          <w:rFonts w:ascii="Times New Roman" w:eastAsia="Calibri" w:hAnsi="Times New Roman" w:cs="Times New Roman"/>
          <w:bCs/>
          <w:sz w:val="24"/>
          <w:szCs w:val="24"/>
        </w:rPr>
        <w:t>9. Programos prioritetai:</w:t>
      </w:r>
    </w:p>
    <w:p w14:paraId="1174E0C1" w14:textId="77777777" w:rsidR="003E5489" w:rsidRPr="00BA6BCB" w:rsidRDefault="003E5489" w:rsidP="003E5489">
      <w:pPr>
        <w:spacing w:after="0" w:line="240" w:lineRule="auto"/>
        <w:ind w:firstLine="851"/>
        <w:jc w:val="both"/>
        <w:rPr>
          <w:rFonts w:ascii="Times New Roman" w:eastAsia="Calibri" w:hAnsi="Times New Roman" w:cs="Times New Roman"/>
          <w:bCs/>
          <w:sz w:val="24"/>
          <w:szCs w:val="24"/>
        </w:rPr>
      </w:pPr>
      <w:r w:rsidRPr="00BA6BCB">
        <w:rPr>
          <w:rFonts w:ascii="Times New Roman" w:eastAsia="Calibri" w:hAnsi="Times New Roman" w:cs="Times New Roman"/>
          <w:bCs/>
          <w:sz w:val="24"/>
          <w:szCs w:val="24"/>
        </w:rPr>
        <w:t>9.1.</w:t>
      </w:r>
      <w:r w:rsidRPr="00BA6BCB">
        <w:rPr>
          <w:rFonts w:ascii="Times New Roman" w:eastAsia="Calibri" w:hAnsi="Times New Roman" w:cs="Times New Roman"/>
          <w:sz w:val="24"/>
          <w:szCs w:val="24"/>
        </w:rPr>
        <w:t xml:space="preserve"> paklausos mažinimas (priklausomybės ligų prevencija), ankstyvoji intervencija, gydymo, psichologinės ir socialinės reabilitacijos priemonių  taikymas, pagalba priklausomiems asmenims sėkmingai grįžti ir integruotis į visuomenę;</w:t>
      </w:r>
    </w:p>
    <w:p w14:paraId="4BDF08F4" w14:textId="77777777" w:rsidR="003E5489" w:rsidRPr="00BA6BCB" w:rsidRDefault="003E5489" w:rsidP="003E5489">
      <w:pPr>
        <w:tabs>
          <w:tab w:val="left" w:pos="1134"/>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9</w:t>
      </w:r>
      <w:r w:rsidRPr="00BA6BCB">
        <w:rPr>
          <w:rFonts w:ascii="Times New Roman" w:eastAsia="Calibri" w:hAnsi="Times New Roman" w:cs="Times New Roman"/>
          <w:bCs/>
          <w:sz w:val="24"/>
          <w:szCs w:val="24"/>
        </w:rPr>
        <w:t>.2. pasiūlos mažinimas, siekiant valdyti teisėtų ir riboti neteisėtų psichoaktyviųjų medžiagų fizinį bei ekonominį prieinamumą</w:t>
      </w:r>
      <w:r w:rsidRPr="00BA6BCB">
        <w:rPr>
          <w:rFonts w:ascii="Times New Roman" w:eastAsia="Calibri" w:hAnsi="Times New Roman" w:cs="Times New Roman"/>
          <w:sz w:val="24"/>
          <w:szCs w:val="24"/>
        </w:rPr>
        <w:t>;</w:t>
      </w:r>
    </w:p>
    <w:p w14:paraId="4667655D" w14:textId="77777777" w:rsidR="003E5489" w:rsidRPr="00BA6BCB" w:rsidRDefault="003E5489" w:rsidP="003E5489">
      <w:pPr>
        <w:tabs>
          <w:tab w:val="left" w:pos="1134"/>
        </w:tabs>
        <w:spacing w:after="0" w:line="240" w:lineRule="auto"/>
        <w:ind w:firstLine="851"/>
        <w:jc w:val="both"/>
        <w:rPr>
          <w:rFonts w:ascii="Times New Roman" w:eastAsia="Calibri" w:hAnsi="Times New Roman" w:cs="Times New Roman"/>
          <w:bCs/>
          <w:sz w:val="24"/>
          <w:szCs w:val="24"/>
        </w:rPr>
      </w:pPr>
      <w:r w:rsidRPr="00BA6BCB">
        <w:rPr>
          <w:rFonts w:ascii="Times New Roman" w:eastAsia="Calibri" w:hAnsi="Times New Roman" w:cs="Times New Roman"/>
          <w:sz w:val="24"/>
          <w:szCs w:val="24"/>
        </w:rPr>
        <w:t xml:space="preserve">9.3. </w:t>
      </w:r>
      <w:r>
        <w:rPr>
          <w:rFonts w:ascii="Times New Roman" w:eastAsia="Calibri" w:hAnsi="Times New Roman" w:cs="Times New Roman"/>
          <w:bCs/>
          <w:sz w:val="24"/>
          <w:szCs w:val="24"/>
        </w:rPr>
        <w:t>Rok</w:t>
      </w:r>
      <w:r w:rsidRPr="00BA6BCB">
        <w:rPr>
          <w:rFonts w:ascii="Times New Roman" w:eastAsia="Calibri" w:hAnsi="Times New Roman" w:cs="Times New Roman"/>
          <w:bCs/>
          <w:sz w:val="24"/>
          <w:szCs w:val="24"/>
        </w:rPr>
        <w:t>iškio</w:t>
      </w:r>
      <w:r w:rsidRPr="00BA6BCB">
        <w:rPr>
          <w:rFonts w:ascii="Times New Roman" w:eastAsia="Calibri" w:hAnsi="Times New Roman" w:cs="Times New Roman"/>
          <w:sz w:val="24"/>
          <w:szCs w:val="24"/>
        </w:rPr>
        <w:t xml:space="preserve"> rajono savivaldybės institucijų ir įstaigų, asociacijų, verslo subjektų, pilietinės visuomenės bendradarbiavimo ir koordinavimo psichotropinių medžiagų vartojimo kontrolės ir prevencijos srityse stiprinimas.</w:t>
      </w:r>
    </w:p>
    <w:p w14:paraId="07A869C5" w14:textId="77777777" w:rsidR="003E5489" w:rsidRPr="00BA6BCB" w:rsidRDefault="003E5489" w:rsidP="003E5489">
      <w:pPr>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10. Programos uždaviniai:</w:t>
      </w:r>
    </w:p>
    <w:p w14:paraId="62EE5AE5" w14:textId="77777777" w:rsidR="003E5489" w:rsidRPr="00BA6BCB" w:rsidRDefault="003E5489" w:rsidP="003E5489">
      <w:pPr>
        <w:spacing w:after="0" w:line="240" w:lineRule="auto"/>
        <w:ind w:firstLine="851"/>
        <w:jc w:val="both"/>
        <w:rPr>
          <w:rFonts w:ascii="Times New Roman" w:eastAsia="Calibri" w:hAnsi="Times New Roman" w:cs="Times New Roman"/>
          <w:bCs/>
          <w:sz w:val="24"/>
          <w:szCs w:val="24"/>
        </w:rPr>
      </w:pPr>
      <w:r w:rsidRPr="00BA6BCB">
        <w:rPr>
          <w:rFonts w:ascii="Times New Roman" w:eastAsia="Calibri" w:hAnsi="Times New Roman" w:cs="Times New Roman"/>
          <w:sz w:val="24"/>
          <w:szCs w:val="24"/>
        </w:rPr>
        <w:t>10.1. didinti visuomenės supratimą apie sveikos gyvensenos naudą;</w:t>
      </w:r>
    </w:p>
    <w:p w14:paraId="6D21E319" w14:textId="77777777" w:rsidR="003E5489" w:rsidRPr="00BA6BCB" w:rsidRDefault="003E5489" w:rsidP="003E5489">
      <w:pPr>
        <w:spacing w:after="0" w:line="240" w:lineRule="auto"/>
        <w:ind w:firstLine="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 xml:space="preserve">10.2. užtikrinti Priemonių plano kompleksiškumą, siekti, kad Priemonių plane būtų numatyta kuo daugiau problemų sprendimo būdų ir taikomų prevencinių priemonių susijusių su </w:t>
      </w:r>
      <w:r w:rsidRPr="00BA6BCB">
        <w:rPr>
          <w:rFonts w:ascii="Times New Roman" w:eastAsia="Calibri" w:hAnsi="Times New Roman" w:cs="Calibri"/>
          <w:sz w:val="24"/>
          <w:szCs w:val="24"/>
          <w:lang w:eastAsia="en-US"/>
        </w:rPr>
        <w:t xml:space="preserve">vaikų ir jaunimo </w:t>
      </w:r>
      <w:r w:rsidRPr="00BA6BCB">
        <w:rPr>
          <w:rFonts w:ascii="Times New Roman" w:eastAsia="Calibri" w:hAnsi="Times New Roman" w:cs="Times New Roman"/>
          <w:sz w:val="24"/>
          <w:szCs w:val="24"/>
          <w:lang w:eastAsia="en-US"/>
        </w:rPr>
        <w:t>narkotinių ir psichotropinių medžiagų, tabako ir alkoholio vartojimu</w:t>
      </w:r>
      <w:r>
        <w:rPr>
          <w:rFonts w:ascii="Times New Roman" w:eastAsia="Calibri" w:hAnsi="Times New Roman" w:cs="Times New Roman"/>
          <w:sz w:val="24"/>
          <w:szCs w:val="24"/>
          <w:lang w:eastAsia="en-US"/>
        </w:rPr>
        <w:t xml:space="preserve"> (Priemonių planas pridedamas)</w:t>
      </w:r>
      <w:r w:rsidRPr="00BA6BCB">
        <w:rPr>
          <w:rFonts w:ascii="Times New Roman" w:eastAsia="Calibri" w:hAnsi="Times New Roman" w:cs="Calibri"/>
          <w:bCs/>
          <w:sz w:val="24"/>
          <w:szCs w:val="24"/>
        </w:rPr>
        <w:t>;</w:t>
      </w:r>
    </w:p>
    <w:p w14:paraId="4812231A" w14:textId="77777777" w:rsidR="003E5489" w:rsidRPr="00BA6BCB" w:rsidRDefault="003E5489" w:rsidP="003E5489">
      <w:pPr>
        <w:tabs>
          <w:tab w:val="left" w:pos="851"/>
          <w:tab w:val="left" w:pos="993"/>
        </w:tabs>
        <w:spacing w:after="0" w:line="240" w:lineRule="auto"/>
        <w:ind w:firstLine="851"/>
        <w:jc w:val="both"/>
        <w:rPr>
          <w:rFonts w:ascii="Times New Roman" w:eastAsia="Calibri" w:hAnsi="Times New Roman" w:cs="Times New Roman"/>
          <w:sz w:val="24"/>
          <w:szCs w:val="20"/>
        </w:rPr>
      </w:pPr>
      <w:r w:rsidRPr="00BA6BCB">
        <w:rPr>
          <w:rFonts w:ascii="Times New Roman" w:eastAsia="Calibri" w:hAnsi="Times New Roman" w:cs="Times New Roman"/>
          <w:sz w:val="24"/>
          <w:szCs w:val="24"/>
        </w:rPr>
        <w:t xml:space="preserve">10.3. plėsti nevyriausybinių organizacijų vaidmenį ir didinti gyventojų ir gyvenamųjų vietovių bendruomenių kompetencijas dalyvauti </w:t>
      </w:r>
      <w:r w:rsidRPr="00BA6BCB">
        <w:rPr>
          <w:rFonts w:ascii="Times New Roman" w:eastAsia="Calibri" w:hAnsi="Times New Roman" w:cs="Times New Roman"/>
          <w:sz w:val="24"/>
          <w:szCs w:val="20"/>
        </w:rPr>
        <w:t>narkotikų, tabako ir alkoholio prevencijos veikloje,</w:t>
      </w:r>
      <w:r w:rsidRPr="00BA6BCB">
        <w:rPr>
          <w:rFonts w:ascii="Times New Roman" w:eastAsia="Calibri" w:hAnsi="Times New Roman" w:cs="Times New Roman"/>
          <w:sz w:val="24"/>
          <w:szCs w:val="24"/>
        </w:rPr>
        <w:t xml:space="preserve"> skatinti jų aktyvumą ir savanorystę;</w:t>
      </w:r>
    </w:p>
    <w:p w14:paraId="7AD9815F" w14:textId="77777777" w:rsidR="003E5489" w:rsidRPr="00BA6BCB" w:rsidRDefault="003E5489" w:rsidP="003E5489">
      <w:pPr>
        <w:spacing w:after="0" w:line="240" w:lineRule="auto"/>
        <w:ind w:firstLine="851"/>
        <w:jc w:val="both"/>
        <w:rPr>
          <w:rFonts w:ascii="Times New Roman" w:eastAsia="Calibri" w:hAnsi="Times New Roman" w:cs="Times New Roman"/>
          <w:strike/>
          <w:sz w:val="24"/>
          <w:szCs w:val="24"/>
          <w:lang w:eastAsia="en-US"/>
        </w:rPr>
      </w:pPr>
      <w:r w:rsidRPr="00BA6BCB">
        <w:rPr>
          <w:rFonts w:ascii="Times New Roman" w:eastAsia="Calibri" w:hAnsi="Times New Roman" w:cs="Times New Roman"/>
          <w:sz w:val="24"/>
          <w:szCs w:val="24"/>
          <w:lang w:eastAsia="en-US"/>
        </w:rPr>
        <w:t>10.4. aktyviau naudoti Savivaldybei suteiktomis teisėmis riboti alkoholio ir tabako prieinamumą;</w:t>
      </w:r>
    </w:p>
    <w:p w14:paraId="05450D0E" w14:textId="77777777" w:rsidR="003E5489" w:rsidRPr="00BA6BCB" w:rsidRDefault="003E5489" w:rsidP="003E5489">
      <w:pPr>
        <w:spacing w:after="0" w:line="240" w:lineRule="auto"/>
        <w:ind w:firstLine="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10.5. skatinti visuomenę netoleruoti teisės pažeidimų, susijusių su neteisėta tabako ir alkoholio prekyba</w:t>
      </w:r>
      <w:r>
        <w:rPr>
          <w:rFonts w:ascii="Times New Roman" w:eastAsia="Calibri" w:hAnsi="Times New Roman" w:cs="Times New Roman"/>
          <w:sz w:val="24"/>
          <w:szCs w:val="24"/>
          <w:lang w:eastAsia="en-US"/>
        </w:rPr>
        <w:t>.</w:t>
      </w:r>
    </w:p>
    <w:p w14:paraId="45128929" w14:textId="77777777" w:rsidR="003E5489" w:rsidRPr="00BA6BCB" w:rsidRDefault="003E5489" w:rsidP="003E5489">
      <w:pPr>
        <w:spacing w:after="0" w:line="240" w:lineRule="auto"/>
        <w:jc w:val="center"/>
        <w:rPr>
          <w:rFonts w:ascii="Times New Roman" w:eastAsia="Calibri" w:hAnsi="Times New Roman" w:cs="Times New Roman"/>
          <w:b/>
          <w:sz w:val="24"/>
          <w:szCs w:val="24"/>
        </w:rPr>
      </w:pPr>
      <w:r w:rsidRPr="00BA6BCB">
        <w:rPr>
          <w:rFonts w:ascii="Times New Roman" w:eastAsia="Calibri" w:hAnsi="Times New Roman" w:cs="Times New Roman"/>
          <w:b/>
          <w:sz w:val="24"/>
          <w:szCs w:val="24"/>
        </w:rPr>
        <w:lastRenderedPageBreak/>
        <w:t>IV SKYRIUS</w:t>
      </w:r>
    </w:p>
    <w:p w14:paraId="7324B0C6" w14:textId="77777777" w:rsidR="003E5489" w:rsidRPr="00BA6BCB" w:rsidRDefault="003E5489" w:rsidP="003E5489">
      <w:pPr>
        <w:spacing w:after="0" w:line="240" w:lineRule="auto"/>
        <w:ind w:firstLine="62"/>
        <w:jc w:val="center"/>
        <w:rPr>
          <w:rFonts w:ascii="Times New Roman" w:eastAsia="Calibri" w:hAnsi="Times New Roman" w:cs="Times New Roman"/>
          <w:b/>
          <w:sz w:val="24"/>
          <w:szCs w:val="24"/>
        </w:rPr>
      </w:pPr>
      <w:r w:rsidRPr="00BA6BCB">
        <w:rPr>
          <w:rFonts w:ascii="Times New Roman" w:eastAsia="Calibri" w:hAnsi="Times New Roman" w:cs="Times New Roman"/>
          <w:b/>
          <w:sz w:val="24"/>
          <w:szCs w:val="24"/>
        </w:rPr>
        <w:t>LAUKIAMI REZULTATAI</w:t>
      </w:r>
    </w:p>
    <w:p w14:paraId="619E95B0" w14:textId="77777777" w:rsidR="003E5489" w:rsidRPr="00BA6BCB" w:rsidRDefault="003E5489" w:rsidP="003E5489">
      <w:pPr>
        <w:spacing w:after="0" w:line="240" w:lineRule="auto"/>
        <w:jc w:val="center"/>
        <w:rPr>
          <w:rFonts w:ascii="Times New Roman" w:eastAsia="Calibri" w:hAnsi="Times New Roman" w:cs="Times New Roman"/>
          <w:b/>
          <w:sz w:val="24"/>
          <w:szCs w:val="24"/>
        </w:rPr>
      </w:pPr>
    </w:p>
    <w:p w14:paraId="1BE16139" w14:textId="77777777" w:rsidR="003E5489" w:rsidRPr="00BA6BCB" w:rsidRDefault="003E5489" w:rsidP="003E5489">
      <w:pPr>
        <w:spacing w:after="0" w:line="240" w:lineRule="auto"/>
        <w:ind w:firstLine="851"/>
        <w:jc w:val="both"/>
        <w:rPr>
          <w:rFonts w:ascii="Times New Roman" w:eastAsia="Arial" w:hAnsi="Times New Roman" w:cs="Times New Roman"/>
          <w:sz w:val="24"/>
          <w:szCs w:val="24"/>
          <w:lang w:eastAsia="ar-SA"/>
        </w:rPr>
      </w:pPr>
      <w:r w:rsidRPr="00BA6BCB">
        <w:rPr>
          <w:rFonts w:ascii="Times New Roman" w:eastAsia="Calibri" w:hAnsi="Times New Roman" w:cs="Times New Roman"/>
          <w:sz w:val="24"/>
          <w:szCs w:val="24"/>
        </w:rPr>
        <w:t>11.</w:t>
      </w:r>
      <w:r w:rsidRPr="00BA6BCB">
        <w:rPr>
          <w:rFonts w:ascii="Times New Roman" w:eastAsia="Arial" w:hAnsi="Times New Roman" w:cs="Times New Roman"/>
          <w:sz w:val="24"/>
          <w:szCs w:val="24"/>
          <w:lang w:eastAsia="ar-SA"/>
        </w:rPr>
        <w:t xml:space="preserve"> Programos efektyvumas vertinamas pagal šiuos kriterijus:</w:t>
      </w:r>
    </w:p>
    <w:p w14:paraId="305B8AD8" w14:textId="77777777" w:rsidR="003E5489" w:rsidRPr="00BA6BCB" w:rsidRDefault="003E5489" w:rsidP="003E5489">
      <w:pPr>
        <w:spacing w:after="0" w:line="240" w:lineRule="auto"/>
        <w:ind w:left="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11.1. įgyvendintų priemonių veiksmingumą;</w:t>
      </w:r>
    </w:p>
    <w:p w14:paraId="42EA50B8" w14:textId="77777777" w:rsidR="003E5489" w:rsidRPr="00BA6BCB" w:rsidRDefault="003E5489" w:rsidP="003E5489">
      <w:pPr>
        <w:spacing w:after="0" w:line="240" w:lineRule="auto"/>
        <w:ind w:left="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11.2. dalyvavusių asmenų skaičių;</w:t>
      </w:r>
    </w:p>
    <w:p w14:paraId="32276AED" w14:textId="77777777" w:rsidR="003E5489" w:rsidRPr="00BA6BCB" w:rsidRDefault="003E5489" w:rsidP="003E5489">
      <w:pPr>
        <w:spacing w:after="0" w:line="240" w:lineRule="auto"/>
        <w:ind w:left="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11.3. kiti rodikliai (pažeidimų, įvykdytų kontrolės priemonių skaičius).</w:t>
      </w:r>
    </w:p>
    <w:p w14:paraId="2D3DD5E6" w14:textId="77777777" w:rsidR="003E5489" w:rsidRPr="00BA6BCB" w:rsidRDefault="003E5489" w:rsidP="003E5489">
      <w:pPr>
        <w:spacing w:after="0" w:line="240" w:lineRule="auto"/>
        <w:ind w:left="851"/>
        <w:jc w:val="both"/>
        <w:rPr>
          <w:rFonts w:ascii="Times New Roman" w:eastAsia="Calibri" w:hAnsi="Times New Roman" w:cs="Times New Roman"/>
          <w:sz w:val="24"/>
          <w:szCs w:val="20"/>
          <w:lang w:eastAsia="en-US"/>
        </w:rPr>
      </w:pPr>
    </w:p>
    <w:p w14:paraId="38439D31" w14:textId="77777777" w:rsidR="003E5489" w:rsidRPr="00BA6BCB" w:rsidRDefault="003E5489" w:rsidP="003E5489">
      <w:pPr>
        <w:keepNext/>
        <w:tabs>
          <w:tab w:val="left" w:pos="1560"/>
        </w:tabs>
        <w:spacing w:after="0" w:line="240" w:lineRule="auto"/>
        <w:jc w:val="center"/>
        <w:outlineLvl w:val="1"/>
        <w:rPr>
          <w:rFonts w:ascii="Times New Roman" w:eastAsia="Calibri" w:hAnsi="Times New Roman" w:cs="Times New Roman"/>
          <w:b/>
          <w:sz w:val="24"/>
          <w:szCs w:val="20"/>
        </w:rPr>
      </w:pPr>
      <w:r w:rsidRPr="00BA6BCB">
        <w:rPr>
          <w:rFonts w:ascii="Times New Roman" w:eastAsia="Calibri" w:hAnsi="Times New Roman" w:cs="Times New Roman"/>
          <w:b/>
          <w:sz w:val="24"/>
          <w:szCs w:val="20"/>
        </w:rPr>
        <w:t>V SKYRIUS</w:t>
      </w:r>
    </w:p>
    <w:p w14:paraId="14F222F7" w14:textId="71A556A9" w:rsidR="003E5489" w:rsidRPr="00BA6BCB" w:rsidRDefault="00716111" w:rsidP="003E5489">
      <w:pPr>
        <w:keepNext/>
        <w:tabs>
          <w:tab w:val="left" w:pos="1560"/>
        </w:tabs>
        <w:spacing w:after="0" w:line="240" w:lineRule="auto"/>
        <w:ind w:firstLine="62"/>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BAIGIAMOSIOS</w:t>
      </w:r>
      <w:r w:rsidR="003E5489" w:rsidRPr="00BA6BCB">
        <w:rPr>
          <w:rFonts w:ascii="Times New Roman" w:eastAsia="Calibri" w:hAnsi="Times New Roman" w:cs="Times New Roman"/>
          <w:b/>
          <w:sz w:val="24"/>
          <w:szCs w:val="24"/>
        </w:rPr>
        <w:t xml:space="preserve"> NUOSTATOS</w:t>
      </w:r>
    </w:p>
    <w:p w14:paraId="2834201E" w14:textId="77777777" w:rsidR="003E5489" w:rsidRPr="00BA6BCB" w:rsidRDefault="003E5489" w:rsidP="003E5489">
      <w:pPr>
        <w:spacing w:after="0" w:line="240" w:lineRule="auto"/>
        <w:jc w:val="both"/>
        <w:rPr>
          <w:rFonts w:ascii="Times New Roman" w:eastAsia="Calibri" w:hAnsi="Times New Roman" w:cs="Times New Roman"/>
          <w:b/>
          <w:sz w:val="24"/>
          <w:szCs w:val="20"/>
          <w:lang w:eastAsia="en-US"/>
        </w:rPr>
      </w:pPr>
    </w:p>
    <w:p w14:paraId="72C0F630"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rPr>
        <w:t xml:space="preserve">12. Programos įgyvendinimą organizuoja ir koordinuoja </w:t>
      </w:r>
      <w:r>
        <w:rPr>
          <w:rFonts w:ascii="Times New Roman" w:eastAsia="Calibri" w:hAnsi="Times New Roman" w:cs="Times New Roman"/>
          <w:sz w:val="24"/>
          <w:szCs w:val="24"/>
        </w:rPr>
        <w:t xml:space="preserve">Rokiškio rajono savivaldybės psichoaktyvių medžiagų vartojimo bei nusikalstamų veikų prevencijos ir kontrolės komisija ir </w:t>
      </w:r>
      <w:r w:rsidRPr="00BA6BCB">
        <w:rPr>
          <w:rFonts w:ascii="Times New Roman" w:eastAsia="Calibri" w:hAnsi="Times New Roman" w:cs="Times New Roman"/>
          <w:sz w:val="24"/>
          <w:szCs w:val="24"/>
        </w:rPr>
        <w:t>S</w:t>
      </w:r>
      <w:r w:rsidRPr="00BA6BCB">
        <w:rPr>
          <w:rFonts w:ascii="Times New Roman" w:eastAsia="Calibri" w:hAnsi="Times New Roman" w:cs="Times New Roman"/>
          <w:sz w:val="24"/>
          <w:szCs w:val="20"/>
          <w:lang w:eastAsia="en-US"/>
        </w:rPr>
        <w:t>avivaldybės administracija.</w:t>
      </w:r>
    </w:p>
    <w:p w14:paraId="6FB180BA"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 Programos įgyvendinimo priemonių plano (Programos priedas) vykdytojai:</w:t>
      </w:r>
    </w:p>
    <w:p w14:paraId="07A451FD"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13.1. ASPĮ – Savivaldybės asmens sveikatos priežiūros įstaigos;</w:t>
      </w:r>
    </w:p>
    <w:p w14:paraId="45EA1879"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13.2. BST – Savivaldybės bendruomenės sveikatos taryba;</w:t>
      </w:r>
    </w:p>
    <w:p w14:paraId="40B9B153" w14:textId="77777777" w:rsidR="003E5489" w:rsidRPr="00BA6BCB" w:rsidRDefault="003E5489" w:rsidP="003E5489">
      <w:pPr>
        <w:tabs>
          <w:tab w:val="left" w:pos="8364"/>
        </w:tabs>
        <w:spacing w:after="0" w:line="240" w:lineRule="auto"/>
        <w:ind w:firstLine="851"/>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13.3. ŠSS – Savivaldybės administracijos Švietimo, ir sporto skyrius;</w:t>
      </w:r>
    </w:p>
    <w:p w14:paraId="2ED48F0D"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 xml:space="preserve">13.4. </w:t>
      </w:r>
      <w:r>
        <w:rPr>
          <w:rFonts w:ascii="Times New Roman" w:eastAsia="Calibri" w:hAnsi="Times New Roman" w:cs="Times New Roman"/>
          <w:sz w:val="24"/>
          <w:szCs w:val="20"/>
          <w:lang w:eastAsia="en-US"/>
        </w:rPr>
        <w:t>Panevėžio</w:t>
      </w:r>
      <w:r w:rsidRPr="00BA6BCB">
        <w:rPr>
          <w:rFonts w:ascii="Times New Roman" w:eastAsia="Calibri" w:hAnsi="Times New Roman" w:cs="Times New Roman"/>
          <w:sz w:val="24"/>
          <w:szCs w:val="20"/>
          <w:lang w:eastAsia="en-US"/>
        </w:rPr>
        <w:t xml:space="preserve"> AVPK </w:t>
      </w:r>
      <w:r>
        <w:rPr>
          <w:rFonts w:ascii="Times New Roman" w:eastAsia="Calibri" w:hAnsi="Times New Roman" w:cs="Times New Roman"/>
          <w:sz w:val="24"/>
          <w:szCs w:val="20"/>
          <w:lang w:eastAsia="en-US"/>
        </w:rPr>
        <w:t>Rokiškio</w:t>
      </w:r>
      <w:r w:rsidRPr="00BA6BCB">
        <w:rPr>
          <w:rFonts w:ascii="Times New Roman" w:eastAsia="Calibri" w:hAnsi="Times New Roman" w:cs="Times New Roman"/>
          <w:sz w:val="24"/>
          <w:szCs w:val="20"/>
          <w:lang w:eastAsia="en-US"/>
        </w:rPr>
        <w:t xml:space="preserve"> RPK –</w:t>
      </w:r>
      <w:r>
        <w:rPr>
          <w:rFonts w:ascii="Times New Roman" w:eastAsia="Calibri" w:hAnsi="Times New Roman" w:cs="Times New Roman"/>
          <w:sz w:val="24"/>
          <w:szCs w:val="20"/>
          <w:lang w:eastAsia="en-US"/>
        </w:rPr>
        <w:t xml:space="preserve"> Panevėžio</w:t>
      </w:r>
      <w:r w:rsidRPr="00BA6BCB">
        <w:rPr>
          <w:rFonts w:ascii="Times New Roman" w:eastAsia="Calibri" w:hAnsi="Times New Roman" w:cs="Times New Roman"/>
          <w:sz w:val="24"/>
          <w:szCs w:val="20"/>
          <w:lang w:eastAsia="en-US"/>
        </w:rPr>
        <w:t xml:space="preserve"> apskrities vyriausiojo policijos komisariato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iškio rajono policijos komisariatas;</w:t>
      </w:r>
    </w:p>
    <w:p w14:paraId="2B80ADA8" w14:textId="5F228D71"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487EC2">
        <w:rPr>
          <w:rFonts w:ascii="Times New Roman" w:eastAsia="Calibri" w:hAnsi="Times New Roman" w:cs="Times New Roman"/>
          <w:sz w:val="24"/>
          <w:szCs w:val="20"/>
          <w:lang w:eastAsia="en-US"/>
        </w:rPr>
        <w:t xml:space="preserve">13.5. RJC – </w:t>
      </w:r>
      <w:r>
        <w:rPr>
          <w:rFonts w:ascii="Times New Roman" w:eastAsia="Calibri" w:hAnsi="Times New Roman" w:cs="Times New Roman"/>
          <w:sz w:val="24"/>
          <w:szCs w:val="20"/>
          <w:lang w:eastAsia="en-US"/>
        </w:rPr>
        <w:t>VŠĮ Rokiškio jaunimo centras</w:t>
      </w:r>
      <w:r w:rsidRPr="00BA6BCB">
        <w:rPr>
          <w:rFonts w:ascii="Times New Roman" w:eastAsia="Calibri" w:hAnsi="Times New Roman" w:cs="Times New Roman"/>
          <w:sz w:val="24"/>
          <w:szCs w:val="20"/>
          <w:lang w:eastAsia="en-US"/>
        </w:rPr>
        <w:t>;</w:t>
      </w:r>
    </w:p>
    <w:p w14:paraId="0292C7E6"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13.6. NVO  – Savivaldybės nevyriausybinės organizacijos;</w:t>
      </w:r>
    </w:p>
    <w:p w14:paraId="540B6911"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0"/>
          <w:lang w:eastAsia="en-US"/>
        </w:rPr>
        <w:t xml:space="preserve">13.7. PSC – viešoji įstaiga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iškio psichikos sveikatos centras;</w:t>
      </w:r>
    </w:p>
    <w:p w14:paraId="54CA98F4"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4"/>
        </w:rPr>
      </w:pPr>
      <w:r w:rsidRPr="00BA6BCB">
        <w:rPr>
          <w:rFonts w:ascii="Times New Roman" w:eastAsia="Calibri" w:hAnsi="Times New Roman" w:cs="Times New Roman"/>
          <w:sz w:val="24"/>
          <w:szCs w:val="24"/>
          <w:lang w:eastAsia="en-US"/>
        </w:rPr>
        <w:t xml:space="preserve">13.8. SA </w:t>
      </w:r>
      <w:r w:rsidRPr="00BA6BCB">
        <w:rPr>
          <w:rFonts w:ascii="Times New Roman" w:eastAsia="Calibri" w:hAnsi="Times New Roman" w:cs="Times New Roman"/>
          <w:sz w:val="24"/>
          <w:szCs w:val="20"/>
          <w:lang w:eastAsia="en-US"/>
        </w:rPr>
        <w:t>– S</w:t>
      </w:r>
      <w:r w:rsidRPr="00BA6BCB">
        <w:rPr>
          <w:rFonts w:ascii="Times New Roman" w:eastAsia="Calibri" w:hAnsi="Times New Roman" w:cs="Times New Roman"/>
          <w:sz w:val="24"/>
          <w:szCs w:val="24"/>
          <w:lang w:eastAsia="en-US"/>
        </w:rPr>
        <w:t>avivaldybės administracija;</w:t>
      </w:r>
    </w:p>
    <w:p w14:paraId="7B5AA912"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4"/>
          <w:lang w:eastAsia="en-US"/>
        </w:rPr>
      </w:pPr>
      <w:r w:rsidRPr="00BA6BCB">
        <w:rPr>
          <w:rFonts w:ascii="Times New Roman" w:eastAsia="Calibri" w:hAnsi="Times New Roman" w:cs="Times New Roman"/>
          <w:sz w:val="24"/>
          <w:szCs w:val="24"/>
          <w:lang w:eastAsia="en-US"/>
        </w:rPr>
        <w:t>13.9. SPSS – Savivaldybės administracijos socialinės paramos ir sveikatos skyrius;</w:t>
      </w:r>
    </w:p>
    <w:p w14:paraId="60150EF9"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13.10. SPC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iškio socialinių paslaugų centras;</w:t>
      </w:r>
    </w:p>
    <w:p w14:paraId="22EC54FA"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13.11. BUM  – Savivaldybės bendrojo ugdymo mokyklos;</w:t>
      </w:r>
    </w:p>
    <w:p w14:paraId="5F84D196"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 xml:space="preserve">13.12. VSB –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iškio rajono savivaldybės visuomenės sveikatos biuras;</w:t>
      </w:r>
    </w:p>
    <w:p w14:paraId="05694E5F"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13.1</w:t>
      </w:r>
      <w:r>
        <w:rPr>
          <w:rFonts w:ascii="Times New Roman" w:eastAsia="Calibri" w:hAnsi="Times New Roman" w:cs="Times New Roman"/>
          <w:sz w:val="24"/>
          <w:szCs w:val="20"/>
          <w:lang w:eastAsia="en-US"/>
        </w:rPr>
        <w:t>3</w:t>
      </w:r>
      <w:r w:rsidRPr="00BA6BCB">
        <w:rPr>
          <w:rFonts w:ascii="Times New Roman" w:eastAsia="Calibri" w:hAnsi="Times New Roman" w:cs="Times New Roman"/>
          <w:sz w:val="24"/>
          <w:szCs w:val="20"/>
          <w:lang w:eastAsia="en-US"/>
        </w:rPr>
        <w:t>. V</w:t>
      </w:r>
      <w:r>
        <w:rPr>
          <w:rFonts w:ascii="Times New Roman" w:eastAsia="Calibri" w:hAnsi="Times New Roman" w:cs="Times New Roman"/>
          <w:sz w:val="24"/>
          <w:szCs w:val="20"/>
          <w:lang w:eastAsia="en-US"/>
        </w:rPr>
        <w:t>VTAĮ</w:t>
      </w:r>
      <w:r w:rsidRPr="00BA6BCB">
        <w:rPr>
          <w:rFonts w:ascii="Times New Roman" w:eastAsia="Calibri" w:hAnsi="Times New Roman" w:cs="Times New Roman"/>
          <w:sz w:val="24"/>
          <w:szCs w:val="20"/>
          <w:lang w:eastAsia="en-US"/>
        </w:rPr>
        <w:t xml:space="preserve">T– </w:t>
      </w:r>
      <w:r>
        <w:rPr>
          <w:rFonts w:ascii="Times New Roman" w:eastAsia="Calibri" w:hAnsi="Times New Roman" w:cs="Times New Roman"/>
          <w:sz w:val="24"/>
          <w:szCs w:val="20"/>
          <w:lang w:eastAsia="en-US"/>
        </w:rPr>
        <w:t>Panevėžio</w:t>
      </w:r>
      <w:r w:rsidRPr="00BA6BCB">
        <w:rPr>
          <w:rFonts w:ascii="Times New Roman" w:eastAsia="Calibri" w:hAnsi="Times New Roman" w:cs="Times New Roman"/>
          <w:sz w:val="24"/>
          <w:szCs w:val="20"/>
          <w:lang w:eastAsia="en-US"/>
        </w:rPr>
        <w:t xml:space="preserve"> apskrities vaiko teisių apsaugos skyrius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iškio rajone;</w:t>
      </w:r>
    </w:p>
    <w:p w14:paraId="33F0550D"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13.1</w:t>
      </w:r>
      <w:r>
        <w:rPr>
          <w:rFonts w:ascii="Times New Roman" w:eastAsia="Calibri" w:hAnsi="Times New Roman" w:cs="Times New Roman"/>
          <w:sz w:val="24"/>
          <w:szCs w:val="20"/>
          <w:lang w:eastAsia="en-US"/>
        </w:rPr>
        <w:t>4</w:t>
      </w:r>
      <w:r w:rsidRPr="00BA6BCB">
        <w:rPr>
          <w:rFonts w:ascii="Times New Roman" w:eastAsia="Calibri" w:hAnsi="Times New Roman" w:cs="Times New Roman"/>
          <w:sz w:val="24"/>
          <w:szCs w:val="20"/>
          <w:lang w:eastAsia="en-US"/>
        </w:rPr>
        <w:t xml:space="preserve">. VGK – </w:t>
      </w:r>
      <w:r>
        <w:rPr>
          <w:rFonts w:ascii="Times New Roman" w:eastAsia="Calibri" w:hAnsi="Times New Roman" w:cs="Times New Roman"/>
          <w:sz w:val="24"/>
          <w:szCs w:val="20"/>
          <w:lang w:eastAsia="en-US"/>
        </w:rPr>
        <w:t>Rok</w:t>
      </w:r>
      <w:r w:rsidRPr="00BA6BCB">
        <w:rPr>
          <w:rFonts w:ascii="Times New Roman" w:eastAsia="Calibri" w:hAnsi="Times New Roman" w:cs="Times New Roman"/>
          <w:sz w:val="24"/>
          <w:szCs w:val="20"/>
          <w:lang w:eastAsia="en-US"/>
        </w:rPr>
        <w:t xml:space="preserve">iškio rajono savivaldybės administracijos vaiko gerovės komisija. </w:t>
      </w:r>
    </w:p>
    <w:p w14:paraId="25FB9297" w14:textId="77777777" w:rsidR="003E5489" w:rsidRPr="00BA6BCB" w:rsidRDefault="003E5489" w:rsidP="003E5489">
      <w:pPr>
        <w:tabs>
          <w:tab w:val="left" w:pos="8364"/>
        </w:tabs>
        <w:spacing w:after="0" w:line="240" w:lineRule="auto"/>
        <w:ind w:firstLine="851"/>
        <w:jc w:val="both"/>
        <w:rPr>
          <w:rFonts w:ascii="Times New Roman" w:eastAsia="Calibri" w:hAnsi="Times New Roman" w:cs="Times New Roman"/>
          <w:sz w:val="24"/>
          <w:szCs w:val="20"/>
          <w:lang w:eastAsia="en-US"/>
        </w:rPr>
      </w:pPr>
      <w:r w:rsidRPr="00BA6BCB">
        <w:rPr>
          <w:rFonts w:ascii="Times New Roman" w:eastAsia="Calibri" w:hAnsi="Times New Roman" w:cs="Times New Roman"/>
          <w:sz w:val="24"/>
          <w:szCs w:val="20"/>
          <w:lang w:eastAsia="en-US"/>
        </w:rPr>
        <w:t>14. Savivaldybės institucijos ir įstaigos, vykdančios Programos įgyvendinimo priemones, kiekvienais metais iki sausio 20 dienos pateikia Savivaldybės administracijai informaciją apie Programos įgyvendinimo priemonių vykdymą.</w:t>
      </w:r>
    </w:p>
    <w:p w14:paraId="3F336D8B" w14:textId="77777777" w:rsidR="003E5489" w:rsidRPr="00BA6BCB" w:rsidRDefault="003E5489" w:rsidP="003E5489">
      <w:pPr>
        <w:spacing w:after="0" w:line="240" w:lineRule="auto"/>
        <w:ind w:firstLine="851"/>
        <w:jc w:val="both"/>
        <w:rPr>
          <w:rFonts w:ascii="Times New Roman" w:eastAsia="Arial" w:hAnsi="Times New Roman" w:cs="Times New Roman"/>
          <w:sz w:val="24"/>
          <w:szCs w:val="24"/>
          <w:lang w:eastAsia="ar-SA"/>
        </w:rPr>
      </w:pPr>
      <w:r w:rsidRPr="00BA6BCB">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5</w:t>
      </w:r>
      <w:r w:rsidRPr="00BA6BCB">
        <w:rPr>
          <w:rFonts w:ascii="Times New Roman" w:eastAsia="Calibri" w:hAnsi="Times New Roman" w:cs="Times New Roman"/>
          <w:sz w:val="24"/>
          <w:szCs w:val="24"/>
          <w:lang w:eastAsia="en-US"/>
        </w:rPr>
        <w:t xml:space="preserve">. </w:t>
      </w:r>
      <w:r w:rsidRPr="00BA6BCB">
        <w:rPr>
          <w:rFonts w:ascii="Times New Roman" w:eastAsia="Arial" w:hAnsi="Times New Roman" w:cs="Times New Roman"/>
          <w:sz w:val="24"/>
          <w:szCs w:val="24"/>
          <w:lang w:eastAsia="ar-SA"/>
        </w:rPr>
        <w:t>Programos priemonių įgyvendinimas finansuojamas iš Savivaldybės biudžeto asignavimų ir kitų finansavimo šaltinių.</w:t>
      </w:r>
    </w:p>
    <w:p w14:paraId="32FE3A4C" w14:textId="77777777" w:rsidR="003E5489" w:rsidRPr="00BA6BCB" w:rsidRDefault="003E5489" w:rsidP="003E5489">
      <w:pPr>
        <w:spacing w:after="0" w:line="240" w:lineRule="auto"/>
        <w:rPr>
          <w:rFonts w:ascii="Times New Roman" w:eastAsia="Times New Roman" w:hAnsi="Times New Roman" w:cs="Times New Roman"/>
          <w:sz w:val="24"/>
          <w:szCs w:val="20"/>
          <w:lang w:eastAsia="en-US"/>
        </w:rPr>
      </w:pPr>
    </w:p>
    <w:p w14:paraId="5E0F566A" w14:textId="77777777" w:rsidR="003E5489" w:rsidRPr="00BA6BCB" w:rsidRDefault="003E5489" w:rsidP="003E5489">
      <w:pPr>
        <w:spacing w:after="0"/>
        <w:jc w:val="center"/>
        <w:rPr>
          <w:rFonts w:ascii="Times New Roman" w:eastAsia="Calibri" w:hAnsi="Times New Roman" w:cs="Times New Roman"/>
          <w:sz w:val="24"/>
          <w:szCs w:val="24"/>
        </w:rPr>
      </w:pPr>
      <w:r w:rsidRPr="00BA6BCB">
        <w:rPr>
          <w:rFonts w:ascii="Times New Roman" w:eastAsia="Calibri" w:hAnsi="Times New Roman" w:cs="Times New Roman"/>
          <w:sz w:val="24"/>
          <w:szCs w:val="24"/>
        </w:rPr>
        <w:t>__________________</w:t>
      </w:r>
    </w:p>
    <w:p w14:paraId="0D73146D" w14:textId="77777777" w:rsidR="003E5489" w:rsidRDefault="003E5489" w:rsidP="003E5489">
      <w:pPr>
        <w:spacing w:after="0" w:line="240" w:lineRule="auto"/>
        <w:ind w:right="197"/>
        <w:jc w:val="center"/>
        <w:rPr>
          <w:rFonts w:ascii="Times New Roman" w:hAnsi="Times New Roman" w:cs="Times New Roman"/>
          <w:b/>
          <w:sz w:val="24"/>
          <w:szCs w:val="24"/>
        </w:rPr>
      </w:pPr>
    </w:p>
    <w:p w14:paraId="12E34D00" w14:textId="77777777" w:rsidR="003E5489" w:rsidRDefault="003E5489" w:rsidP="003E5489">
      <w:pPr>
        <w:spacing w:after="0" w:line="240" w:lineRule="auto"/>
        <w:ind w:right="197"/>
        <w:jc w:val="center"/>
        <w:rPr>
          <w:rFonts w:ascii="Times New Roman" w:hAnsi="Times New Roman" w:cs="Times New Roman"/>
          <w:b/>
          <w:sz w:val="24"/>
          <w:szCs w:val="24"/>
        </w:rPr>
      </w:pPr>
    </w:p>
    <w:p w14:paraId="350DC3B4" w14:textId="77777777" w:rsidR="003E5489" w:rsidRDefault="003E5489" w:rsidP="003E5489">
      <w:pPr>
        <w:spacing w:after="0" w:line="240" w:lineRule="auto"/>
        <w:ind w:right="197"/>
        <w:jc w:val="center"/>
        <w:rPr>
          <w:rFonts w:ascii="Times New Roman" w:hAnsi="Times New Roman" w:cs="Times New Roman"/>
          <w:b/>
          <w:sz w:val="24"/>
          <w:szCs w:val="24"/>
        </w:rPr>
      </w:pPr>
    </w:p>
    <w:p w14:paraId="6C19ADE6" w14:textId="77777777" w:rsidR="003E5489" w:rsidRDefault="003E5489" w:rsidP="003E5489">
      <w:pPr>
        <w:spacing w:after="0" w:line="240" w:lineRule="auto"/>
        <w:ind w:right="197"/>
        <w:jc w:val="center"/>
        <w:rPr>
          <w:rFonts w:ascii="Times New Roman" w:hAnsi="Times New Roman" w:cs="Times New Roman"/>
          <w:b/>
          <w:sz w:val="24"/>
          <w:szCs w:val="24"/>
        </w:rPr>
      </w:pPr>
    </w:p>
    <w:p w14:paraId="3D97CC82" w14:textId="77777777" w:rsidR="003E5489" w:rsidRDefault="003E5489"/>
    <w:sectPr w:rsidR="003E5489" w:rsidSect="00DD1B1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89"/>
    <w:rsid w:val="003E5489"/>
    <w:rsid w:val="00716111"/>
    <w:rsid w:val="00DD1B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38AA"/>
  <w15:chartTrackingRefBased/>
  <w15:docId w15:val="{1344579D-C701-43E4-AC92-15BACF3F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5489"/>
    <w:pPr>
      <w:spacing w:after="200" w:line="276" w:lineRule="auto"/>
    </w:pPr>
    <w:rPr>
      <w:rFonts w:eastAsiaTheme="minorEastAsia"/>
      <w:kern w:val="0"/>
      <w:sz w:val="22"/>
      <w:szCs w:val="22"/>
      <w:lang w:eastAsia="lt-LT"/>
      <w14:ligatures w14:val="none"/>
    </w:rPr>
  </w:style>
  <w:style w:type="paragraph" w:styleId="Antrat1">
    <w:name w:val="heading 1"/>
    <w:basedOn w:val="prastasis"/>
    <w:next w:val="prastasis"/>
    <w:link w:val="Antrat1Diagrama"/>
    <w:uiPriority w:val="9"/>
    <w:qFormat/>
    <w:rsid w:val="003E54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3E54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3E548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3E548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Antrat5">
    <w:name w:val="heading 5"/>
    <w:basedOn w:val="prastasis"/>
    <w:next w:val="prastasis"/>
    <w:link w:val="Antrat5Diagrama"/>
    <w:uiPriority w:val="9"/>
    <w:semiHidden/>
    <w:unhideWhenUsed/>
    <w:qFormat/>
    <w:rsid w:val="003E548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Antrat6">
    <w:name w:val="heading 6"/>
    <w:basedOn w:val="prastasis"/>
    <w:next w:val="prastasis"/>
    <w:link w:val="Antrat6Diagrama"/>
    <w:uiPriority w:val="9"/>
    <w:semiHidden/>
    <w:unhideWhenUsed/>
    <w:qFormat/>
    <w:rsid w:val="003E548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Antrat7">
    <w:name w:val="heading 7"/>
    <w:basedOn w:val="prastasis"/>
    <w:next w:val="prastasis"/>
    <w:link w:val="Antrat7Diagrama"/>
    <w:uiPriority w:val="9"/>
    <w:semiHidden/>
    <w:unhideWhenUsed/>
    <w:qFormat/>
    <w:rsid w:val="003E548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Antrat8">
    <w:name w:val="heading 8"/>
    <w:basedOn w:val="prastasis"/>
    <w:next w:val="prastasis"/>
    <w:link w:val="Antrat8Diagrama"/>
    <w:uiPriority w:val="9"/>
    <w:semiHidden/>
    <w:unhideWhenUsed/>
    <w:qFormat/>
    <w:rsid w:val="003E548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Antrat9">
    <w:name w:val="heading 9"/>
    <w:basedOn w:val="prastasis"/>
    <w:next w:val="prastasis"/>
    <w:link w:val="Antrat9Diagrama"/>
    <w:uiPriority w:val="9"/>
    <w:semiHidden/>
    <w:unhideWhenUsed/>
    <w:qFormat/>
    <w:rsid w:val="003E548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E548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E548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E548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E548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E548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E548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E548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E548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E548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E548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3E548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E548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3E548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E548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taDiagrama">
    <w:name w:val="Citata Diagrama"/>
    <w:basedOn w:val="Numatytasispastraiposriftas"/>
    <w:link w:val="Citata"/>
    <w:uiPriority w:val="29"/>
    <w:rsid w:val="003E5489"/>
    <w:rPr>
      <w:i/>
      <w:iCs/>
      <w:color w:val="404040" w:themeColor="text1" w:themeTint="BF"/>
    </w:rPr>
  </w:style>
  <w:style w:type="paragraph" w:styleId="Sraopastraipa">
    <w:name w:val="List Paragraph"/>
    <w:basedOn w:val="prastasis"/>
    <w:uiPriority w:val="34"/>
    <w:qFormat/>
    <w:rsid w:val="003E5489"/>
    <w:pPr>
      <w:spacing w:after="160" w:line="278" w:lineRule="auto"/>
      <w:ind w:left="720"/>
      <w:contextualSpacing/>
    </w:pPr>
    <w:rPr>
      <w:rFonts w:eastAsiaTheme="minorHAnsi"/>
      <w:kern w:val="2"/>
      <w:sz w:val="24"/>
      <w:szCs w:val="24"/>
      <w:lang w:eastAsia="en-US"/>
      <w14:ligatures w14:val="standardContextual"/>
    </w:rPr>
  </w:style>
  <w:style w:type="character" w:styleId="Rykuspabraukimas">
    <w:name w:val="Intense Emphasis"/>
    <w:basedOn w:val="Numatytasispastraiposriftas"/>
    <w:uiPriority w:val="21"/>
    <w:qFormat/>
    <w:rsid w:val="003E5489"/>
    <w:rPr>
      <w:i/>
      <w:iCs/>
      <w:color w:val="0F4761" w:themeColor="accent1" w:themeShade="BF"/>
    </w:rPr>
  </w:style>
  <w:style w:type="paragraph" w:styleId="Iskirtacitata">
    <w:name w:val="Intense Quote"/>
    <w:basedOn w:val="prastasis"/>
    <w:next w:val="prastasis"/>
    <w:link w:val="IskirtacitataDiagrama"/>
    <w:uiPriority w:val="30"/>
    <w:qFormat/>
    <w:rsid w:val="003E54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3E5489"/>
    <w:rPr>
      <w:i/>
      <w:iCs/>
      <w:color w:val="0F4761" w:themeColor="accent1" w:themeShade="BF"/>
    </w:rPr>
  </w:style>
  <w:style w:type="character" w:styleId="Rykinuoroda">
    <w:name w:val="Intense Reference"/>
    <w:basedOn w:val="Numatytasispastraiposriftas"/>
    <w:uiPriority w:val="32"/>
    <w:qFormat/>
    <w:rsid w:val="003E54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8524</Words>
  <Characters>4859</Characters>
  <Application>Microsoft Office Word</Application>
  <DocSecurity>0</DocSecurity>
  <Lines>40</Lines>
  <Paragraphs>26</Paragraphs>
  <ScaleCrop>false</ScaleCrop>
  <Company>Microsoft</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2024-01-18T13:50:00Z</dcterms:created>
  <dcterms:modified xsi:type="dcterms:W3CDTF">2024-01-18T13:54:00Z</dcterms:modified>
</cp:coreProperties>
</file>